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7CD2" w14:textId="77777777" w:rsidR="002363A2" w:rsidRPr="002363A2" w:rsidRDefault="002363A2" w:rsidP="002363A2">
      <w:pPr>
        <w:pStyle w:val="Heading1"/>
        <w:spacing w:before="240" w:after="60"/>
        <w:rPr>
          <w:b w:val="0"/>
          <w:bCs w:val="0"/>
          <w:iCs/>
          <w:color w:val="000000"/>
          <w:sz w:val="36"/>
        </w:rPr>
      </w:pPr>
      <w:r w:rsidRPr="002363A2">
        <w:rPr>
          <w:bCs w:val="0"/>
          <w:iCs/>
          <w:color w:val="000000"/>
          <w:sz w:val="36"/>
        </w:rPr>
        <w:t>[</w:t>
      </w:r>
      <w:r w:rsidRPr="002363A2">
        <w:rPr>
          <w:bCs w:val="0"/>
          <w:iCs/>
          <w:color w:val="000000"/>
          <w:sz w:val="36"/>
          <w:highlight w:val="lightGray"/>
        </w:rPr>
        <w:t>Agency Name</w:t>
      </w:r>
      <w:r w:rsidRPr="002363A2">
        <w:rPr>
          <w:bCs w:val="0"/>
          <w:iCs/>
          <w:color w:val="000000"/>
          <w:sz w:val="36"/>
        </w:rPr>
        <w:t>]</w:t>
      </w:r>
    </w:p>
    <w:p w14:paraId="4B3083E5" w14:textId="77777777" w:rsidR="002363A2" w:rsidRPr="002363A2" w:rsidRDefault="002363A2" w:rsidP="002363A2">
      <w:pPr>
        <w:jc w:val="center"/>
        <w:rPr>
          <w:rFonts w:ascii="Arial" w:hAnsi="Arial" w:cs="Arial"/>
          <w:b/>
          <w:sz w:val="28"/>
        </w:rPr>
      </w:pPr>
      <w:r w:rsidRPr="002363A2">
        <w:rPr>
          <w:rFonts w:ascii="Arial" w:hAnsi="Arial" w:cs="Arial"/>
          <w:b/>
          <w:sz w:val="28"/>
        </w:rPr>
        <w:t>[</w:t>
      </w:r>
      <w:r w:rsidRPr="002363A2">
        <w:rPr>
          <w:rFonts w:ascii="Arial" w:hAnsi="Arial" w:cs="Arial"/>
          <w:b/>
          <w:sz w:val="28"/>
          <w:highlight w:val="lightGray"/>
        </w:rPr>
        <w:t>Agency Logo</w:t>
      </w:r>
      <w:r w:rsidRPr="002363A2">
        <w:rPr>
          <w:rFonts w:ascii="Arial" w:hAnsi="Arial" w:cs="Arial"/>
          <w:b/>
          <w:sz w:val="28"/>
        </w:rPr>
        <w:t>]</w:t>
      </w:r>
    </w:p>
    <w:p w14:paraId="1F40B419" w14:textId="77777777" w:rsidR="002363A2" w:rsidRPr="002363A2" w:rsidRDefault="002363A2" w:rsidP="002363A2">
      <w:pPr>
        <w:pStyle w:val="Heading1"/>
        <w:spacing w:before="240" w:after="60"/>
        <w:rPr>
          <w:b w:val="0"/>
          <w:bCs w:val="0"/>
          <w:i/>
          <w:iCs/>
          <w:color w:val="000000"/>
          <w:sz w:val="36"/>
        </w:rPr>
      </w:pPr>
      <w:r w:rsidRPr="002363A2">
        <w:rPr>
          <w:bCs w:val="0"/>
          <w:i/>
          <w:iCs/>
          <w:color w:val="000000"/>
          <w:sz w:val="36"/>
        </w:rPr>
        <w:t>Government Information (Public Access) Act 2009</w:t>
      </w:r>
    </w:p>
    <w:p w14:paraId="1049D6A3" w14:textId="77777777" w:rsidR="002363A2" w:rsidRPr="002363A2" w:rsidRDefault="002363A2" w:rsidP="007670E9">
      <w:pPr>
        <w:pStyle w:val="Heading1"/>
        <w:pBdr>
          <w:bottom w:val="single" w:sz="4" w:space="1" w:color="auto"/>
        </w:pBdr>
        <w:spacing w:after="240"/>
        <w:rPr>
          <w:b w:val="0"/>
          <w:bCs w:val="0"/>
          <w:color w:val="000000"/>
          <w:sz w:val="36"/>
        </w:rPr>
      </w:pPr>
      <w:r>
        <w:rPr>
          <w:bCs w:val="0"/>
          <w:color w:val="000000"/>
          <w:sz w:val="36"/>
        </w:rPr>
        <w:t>Disclosure Log Table</w:t>
      </w:r>
      <w:r w:rsidRPr="002363A2">
        <w:rPr>
          <w:bCs w:val="0"/>
          <w:color w:val="000000"/>
          <w:sz w:val="36"/>
        </w:rPr>
        <w:t xml:space="preserve"> </w:t>
      </w:r>
      <w:r>
        <w:rPr>
          <w:bCs w:val="0"/>
          <w:color w:val="000000"/>
          <w:sz w:val="36"/>
        </w:rPr>
        <w:t>(s25 &amp; s26)</w:t>
      </w:r>
    </w:p>
    <w:p w14:paraId="666774BE" w14:textId="77777777" w:rsidR="00F52F51" w:rsidRPr="002363A2" w:rsidRDefault="002363A2" w:rsidP="007670E9">
      <w:pPr>
        <w:pStyle w:val="Heading3"/>
        <w:spacing w:before="240" w:after="240"/>
        <w:jc w:val="left"/>
        <w:rPr>
          <w:sz w:val="32"/>
          <w:szCs w:val="32"/>
        </w:rPr>
      </w:pPr>
      <w:r>
        <w:rPr>
          <w:sz w:val="32"/>
          <w:szCs w:val="32"/>
        </w:rPr>
        <w:t>D</w:t>
      </w:r>
      <w:r w:rsidR="00F52F51" w:rsidRPr="002363A2">
        <w:rPr>
          <w:sz w:val="32"/>
          <w:szCs w:val="32"/>
        </w:rPr>
        <w:t>isclosure log</w:t>
      </w:r>
      <w:r w:rsidR="00B115DE" w:rsidRPr="002363A2">
        <w:rPr>
          <w:sz w:val="32"/>
          <w:szCs w:val="32"/>
        </w:rPr>
        <w:t xml:space="preserve"> table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1360"/>
        <w:gridCol w:w="1855"/>
        <w:gridCol w:w="1951"/>
        <w:gridCol w:w="1409"/>
        <w:gridCol w:w="1866"/>
      </w:tblGrid>
      <w:tr w:rsidR="00997EBB" w:rsidRPr="002363A2" w14:paraId="44A7FA15" w14:textId="77777777" w:rsidTr="0075299D">
        <w:trPr>
          <w:cantSplit/>
          <w:jc w:val="center"/>
        </w:trPr>
        <w:tc>
          <w:tcPr>
            <w:tcW w:w="9854" w:type="dxa"/>
            <w:gridSpan w:val="6"/>
            <w:shd w:val="clear" w:color="auto" w:fill="A0A0A0"/>
          </w:tcPr>
          <w:p w14:paraId="12077F36" w14:textId="27587866" w:rsidR="00997EBB" w:rsidRPr="007670E9" w:rsidRDefault="00997EBB" w:rsidP="007670E9">
            <w:pPr>
              <w:pStyle w:val="Heading4"/>
              <w:spacing w:before="120" w:after="120"/>
            </w:pPr>
            <w:r w:rsidRPr="002363A2">
              <w:t>Disclosure log</w:t>
            </w:r>
          </w:p>
        </w:tc>
      </w:tr>
      <w:tr w:rsidR="00291BEB" w:rsidRPr="002363A2" w14:paraId="35DEA07E" w14:textId="77777777" w:rsidTr="006D214F">
        <w:trPr>
          <w:jc w:val="center"/>
        </w:trPr>
        <w:tc>
          <w:tcPr>
            <w:tcW w:w="1186" w:type="dxa"/>
          </w:tcPr>
          <w:p w14:paraId="7B31E2B3" w14:textId="77777777" w:rsidR="00291BEB" w:rsidRPr="002363A2" w:rsidRDefault="00291BEB" w:rsidP="00291BEB">
            <w:pPr>
              <w:spacing w:before="240" w:after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GIPA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2363A2">
              <w:rPr>
                <w:rFonts w:ascii="Arial" w:hAnsi="Arial" w:cs="Arial"/>
                <w:b/>
                <w:bCs/>
                <w:sz w:val="20"/>
              </w:rPr>
              <w:t>Reference number</w:t>
            </w:r>
          </w:p>
        </w:tc>
        <w:tc>
          <w:tcPr>
            <w:tcW w:w="1369" w:type="dxa"/>
          </w:tcPr>
          <w:p w14:paraId="43D2DC85" w14:textId="77777777" w:rsidR="00291BEB" w:rsidRPr="002363A2" w:rsidRDefault="00291BEB">
            <w:pPr>
              <w:spacing w:before="240" w:after="240"/>
              <w:rPr>
                <w:rFonts w:ascii="Arial" w:hAnsi="Arial" w:cs="Arial"/>
                <w:b/>
                <w:bCs/>
                <w:sz w:val="20"/>
              </w:rPr>
            </w:pPr>
            <w:r w:rsidRPr="002363A2">
              <w:rPr>
                <w:rFonts w:ascii="Arial" w:hAnsi="Arial" w:cs="Arial"/>
                <w:b/>
                <w:bCs/>
                <w:sz w:val="20"/>
              </w:rPr>
              <w:t>Date of decision on application</w:t>
            </w:r>
          </w:p>
        </w:tc>
        <w:tc>
          <w:tcPr>
            <w:tcW w:w="1908" w:type="dxa"/>
          </w:tcPr>
          <w:p w14:paraId="0B62BEF3" w14:textId="77777777" w:rsidR="00291BEB" w:rsidRPr="002363A2" w:rsidRDefault="00291BEB">
            <w:pPr>
              <w:spacing w:before="240" w:after="240"/>
              <w:rPr>
                <w:rFonts w:ascii="Arial" w:hAnsi="Arial" w:cs="Arial"/>
                <w:b/>
                <w:bCs/>
                <w:sz w:val="20"/>
              </w:rPr>
            </w:pPr>
            <w:r w:rsidRPr="002363A2">
              <w:rPr>
                <w:rFonts w:ascii="Arial" w:hAnsi="Arial" w:cs="Arial"/>
                <w:b/>
                <w:bCs/>
                <w:sz w:val="20"/>
              </w:rPr>
              <w:t>Description of the information provided</w:t>
            </w:r>
          </w:p>
        </w:tc>
        <w:tc>
          <w:tcPr>
            <w:tcW w:w="2013" w:type="dxa"/>
          </w:tcPr>
          <w:p w14:paraId="66442194" w14:textId="7944E5DA" w:rsidR="00291BEB" w:rsidRPr="002363A2" w:rsidRDefault="00291BEB">
            <w:pPr>
              <w:spacing w:before="240" w:after="240"/>
              <w:rPr>
                <w:rFonts w:ascii="Arial" w:hAnsi="Arial" w:cs="Arial"/>
                <w:b/>
                <w:bCs/>
                <w:sz w:val="20"/>
              </w:rPr>
            </w:pPr>
            <w:r w:rsidRPr="002363A2">
              <w:rPr>
                <w:rFonts w:ascii="Arial" w:hAnsi="Arial" w:cs="Arial"/>
                <w:b/>
                <w:bCs/>
                <w:sz w:val="20"/>
              </w:rPr>
              <w:t xml:space="preserve">Is </w:t>
            </w:r>
            <w:r w:rsidR="00997EBB">
              <w:rPr>
                <w:rFonts w:ascii="Arial" w:hAnsi="Arial" w:cs="Arial"/>
                <w:b/>
                <w:bCs/>
                <w:sz w:val="20"/>
              </w:rPr>
              <w:t xml:space="preserve">any of </w:t>
            </w:r>
            <w:r w:rsidRPr="002363A2">
              <w:rPr>
                <w:rFonts w:ascii="Arial" w:hAnsi="Arial" w:cs="Arial"/>
                <w:b/>
                <w:bCs/>
                <w:sz w:val="20"/>
              </w:rPr>
              <w:t>the information now available to other members of the public?</w:t>
            </w:r>
          </w:p>
        </w:tc>
        <w:tc>
          <w:tcPr>
            <w:tcW w:w="1458" w:type="dxa"/>
          </w:tcPr>
          <w:p w14:paraId="5EC91889" w14:textId="28EB6711" w:rsidR="00291BEB" w:rsidRPr="002363A2" w:rsidRDefault="00291BEB">
            <w:pPr>
              <w:spacing w:before="240" w:after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Type of release</w:t>
            </w:r>
            <w:r w:rsidR="00997EBB">
              <w:rPr>
                <w:rFonts w:ascii="Arial" w:hAnsi="Arial" w:cs="Arial"/>
                <w:b/>
                <w:bCs/>
                <w:sz w:val="20"/>
              </w:rPr>
              <w:t xml:space="preserve"> (i.e. partial or in full)</w:t>
            </w:r>
          </w:p>
        </w:tc>
        <w:tc>
          <w:tcPr>
            <w:tcW w:w="1920" w:type="dxa"/>
          </w:tcPr>
          <w:p w14:paraId="63BF1D94" w14:textId="77777777" w:rsidR="00291BEB" w:rsidRPr="002363A2" w:rsidRDefault="00291BEB">
            <w:pPr>
              <w:spacing w:before="240" w:after="240"/>
              <w:rPr>
                <w:rFonts w:ascii="Arial" w:hAnsi="Arial" w:cs="Arial"/>
                <w:b/>
                <w:bCs/>
                <w:sz w:val="20"/>
              </w:rPr>
            </w:pPr>
            <w:r w:rsidRPr="002363A2">
              <w:rPr>
                <w:rFonts w:ascii="Arial" w:hAnsi="Arial" w:cs="Arial"/>
                <w:b/>
                <w:bCs/>
                <w:sz w:val="20"/>
              </w:rPr>
              <w:t>If so, how can the information be accessed?</w:t>
            </w:r>
          </w:p>
        </w:tc>
      </w:tr>
      <w:tr w:rsidR="00291BEB" w:rsidRPr="002363A2" w14:paraId="2023B39F" w14:textId="77777777" w:rsidTr="006D214F">
        <w:trPr>
          <w:jc w:val="center"/>
        </w:trPr>
        <w:tc>
          <w:tcPr>
            <w:tcW w:w="1186" w:type="dxa"/>
          </w:tcPr>
          <w:p w14:paraId="38BFC090" w14:textId="77777777" w:rsidR="00291BEB" w:rsidRPr="002363A2" w:rsidRDefault="00291BEB">
            <w:pPr>
              <w:spacing w:before="240" w:after="240"/>
              <w:rPr>
                <w:rFonts w:ascii="Arial" w:hAnsi="Arial" w:cs="Arial"/>
                <w:sz w:val="18"/>
              </w:rPr>
            </w:pPr>
          </w:p>
        </w:tc>
        <w:tc>
          <w:tcPr>
            <w:tcW w:w="1369" w:type="dxa"/>
          </w:tcPr>
          <w:p w14:paraId="2F4B3665" w14:textId="77777777" w:rsidR="00291BEB" w:rsidRPr="002363A2" w:rsidRDefault="00291BEB">
            <w:pPr>
              <w:spacing w:before="240" w:after="240"/>
              <w:rPr>
                <w:rFonts w:ascii="Arial" w:hAnsi="Arial" w:cs="Arial"/>
                <w:sz w:val="18"/>
              </w:rPr>
            </w:pPr>
          </w:p>
        </w:tc>
        <w:tc>
          <w:tcPr>
            <w:tcW w:w="1908" w:type="dxa"/>
          </w:tcPr>
          <w:p w14:paraId="7372919C" w14:textId="77777777" w:rsidR="00291BEB" w:rsidRPr="002363A2" w:rsidRDefault="00291BEB">
            <w:pPr>
              <w:spacing w:before="240" w:after="240"/>
              <w:rPr>
                <w:rFonts w:ascii="Arial" w:hAnsi="Arial" w:cs="Arial"/>
                <w:sz w:val="18"/>
              </w:rPr>
            </w:pPr>
          </w:p>
        </w:tc>
        <w:tc>
          <w:tcPr>
            <w:tcW w:w="2013" w:type="dxa"/>
          </w:tcPr>
          <w:p w14:paraId="0D491479" w14:textId="77777777" w:rsidR="00291BEB" w:rsidRPr="002363A2" w:rsidRDefault="00291BEB">
            <w:pPr>
              <w:spacing w:before="240" w:after="240"/>
              <w:rPr>
                <w:rFonts w:ascii="Arial" w:hAnsi="Arial" w:cs="Arial"/>
                <w:sz w:val="18"/>
              </w:rPr>
            </w:pPr>
          </w:p>
        </w:tc>
        <w:tc>
          <w:tcPr>
            <w:tcW w:w="1458" w:type="dxa"/>
          </w:tcPr>
          <w:p w14:paraId="47A310BE" w14:textId="77777777" w:rsidR="00291BEB" w:rsidRPr="002363A2" w:rsidRDefault="00291BEB" w:rsidP="008322CB">
            <w:pPr>
              <w:spacing w:before="240" w:after="240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</w:tc>
        <w:tc>
          <w:tcPr>
            <w:tcW w:w="1920" w:type="dxa"/>
          </w:tcPr>
          <w:p w14:paraId="2B937CB6" w14:textId="77777777" w:rsidR="00291BEB" w:rsidRPr="002363A2" w:rsidRDefault="00291BEB" w:rsidP="00097F1F">
            <w:pPr>
              <w:spacing w:before="240" w:after="120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2363A2">
              <w:rPr>
                <w:rFonts w:ascii="Arial" w:hAnsi="Arial" w:cs="Arial"/>
                <w:i/>
                <w:iCs/>
                <w:sz w:val="18"/>
                <w:szCs w:val="20"/>
              </w:rPr>
              <w:t>If the information is available online, the agency may wish to provide a link to the relevant website or document.</w:t>
            </w:r>
          </w:p>
          <w:p w14:paraId="08362485" w14:textId="77777777" w:rsidR="00291BEB" w:rsidRPr="008322CB" w:rsidRDefault="00291BEB" w:rsidP="008322CB">
            <w:pPr>
              <w:spacing w:before="240" w:after="240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2363A2">
              <w:rPr>
                <w:rFonts w:ascii="Arial" w:hAnsi="Arial" w:cs="Arial"/>
                <w:i/>
                <w:iCs/>
                <w:sz w:val="18"/>
                <w:szCs w:val="20"/>
              </w:rPr>
              <w:t>If the information is not available online, the agency should provide contact details of the relevant officer to approach to arrange access to the information.</w:t>
            </w:r>
          </w:p>
        </w:tc>
      </w:tr>
      <w:tr w:rsidR="00291BEB" w:rsidRPr="002363A2" w14:paraId="69B12549" w14:textId="77777777" w:rsidTr="006D214F">
        <w:trPr>
          <w:jc w:val="center"/>
        </w:trPr>
        <w:tc>
          <w:tcPr>
            <w:tcW w:w="1186" w:type="dxa"/>
          </w:tcPr>
          <w:p w14:paraId="14AEA22C" w14:textId="77777777" w:rsidR="00291BEB" w:rsidRPr="002363A2" w:rsidRDefault="00291BEB">
            <w:pPr>
              <w:spacing w:before="240" w:after="240"/>
              <w:rPr>
                <w:rFonts w:ascii="Arial" w:hAnsi="Arial" w:cs="Arial"/>
                <w:sz w:val="18"/>
              </w:rPr>
            </w:pPr>
          </w:p>
        </w:tc>
        <w:tc>
          <w:tcPr>
            <w:tcW w:w="1369" w:type="dxa"/>
          </w:tcPr>
          <w:p w14:paraId="0A90296F" w14:textId="77777777" w:rsidR="00291BEB" w:rsidRPr="002363A2" w:rsidRDefault="00291BEB">
            <w:pPr>
              <w:spacing w:before="240" w:after="240"/>
              <w:rPr>
                <w:rFonts w:ascii="Arial" w:hAnsi="Arial" w:cs="Arial"/>
                <w:sz w:val="18"/>
              </w:rPr>
            </w:pPr>
          </w:p>
        </w:tc>
        <w:tc>
          <w:tcPr>
            <w:tcW w:w="1908" w:type="dxa"/>
          </w:tcPr>
          <w:p w14:paraId="57924AAF" w14:textId="77777777" w:rsidR="00291BEB" w:rsidRPr="002363A2" w:rsidRDefault="00291BEB">
            <w:pPr>
              <w:spacing w:before="240" w:after="240"/>
              <w:rPr>
                <w:rFonts w:ascii="Arial" w:hAnsi="Arial" w:cs="Arial"/>
                <w:sz w:val="18"/>
              </w:rPr>
            </w:pPr>
          </w:p>
        </w:tc>
        <w:tc>
          <w:tcPr>
            <w:tcW w:w="2013" w:type="dxa"/>
          </w:tcPr>
          <w:p w14:paraId="224800BB" w14:textId="77777777" w:rsidR="00291BEB" w:rsidRPr="002363A2" w:rsidRDefault="00291BEB">
            <w:pPr>
              <w:spacing w:before="240" w:after="240"/>
              <w:rPr>
                <w:rFonts w:ascii="Arial" w:hAnsi="Arial" w:cs="Arial"/>
                <w:sz w:val="18"/>
              </w:rPr>
            </w:pPr>
          </w:p>
        </w:tc>
        <w:tc>
          <w:tcPr>
            <w:tcW w:w="1458" w:type="dxa"/>
          </w:tcPr>
          <w:p w14:paraId="3F50C1A7" w14:textId="77777777" w:rsidR="00291BEB" w:rsidRPr="008322CB" w:rsidRDefault="00291BEB" w:rsidP="008322CB">
            <w:pPr>
              <w:spacing w:before="240" w:after="240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1821F498" w14:textId="77777777" w:rsidR="00291BEB" w:rsidRPr="008322CB" w:rsidRDefault="00291BEB" w:rsidP="008322CB">
            <w:pPr>
              <w:spacing w:before="240" w:after="240"/>
              <w:rPr>
                <w:rFonts w:ascii="Arial" w:hAnsi="Arial" w:cs="Arial"/>
                <w:sz w:val="18"/>
              </w:rPr>
            </w:pPr>
          </w:p>
        </w:tc>
      </w:tr>
    </w:tbl>
    <w:p w14:paraId="0D8F76EC" w14:textId="06EA3AC4" w:rsidR="00F52F51" w:rsidRPr="007670E9" w:rsidRDefault="00F52F51" w:rsidP="00997EBB">
      <w:pPr>
        <w:rPr>
          <w:rFonts w:ascii="Arial" w:hAnsi="Arial" w:cs="Arial"/>
          <w:iCs/>
          <w:szCs w:val="36"/>
        </w:rPr>
      </w:pPr>
    </w:p>
    <w:sectPr w:rsidR="00F52F51" w:rsidRPr="007670E9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F2BA" w14:textId="77777777" w:rsidR="00AC2D8D" w:rsidRDefault="00AC2D8D">
      <w:r>
        <w:separator/>
      </w:r>
    </w:p>
  </w:endnote>
  <w:endnote w:type="continuationSeparator" w:id="0">
    <w:p w14:paraId="051BC904" w14:textId="77777777" w:rsidR="00AC2D8D" w:rsidRDefault="00A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7623" w14:textId="4E3D5843" w:rsidR="00D600EC" w:rsidRPr="002363A2" w:rsidRDefault="002363A2" w:rsidP="002363A2">
    <w:pPr>
      <w:pStyle w:val="Footer"/>
      <w:jc w:val="right"/>
    </w:pPr>
    <w:r>
      <w:rPr>
        <w:rFonts w:ascii="Arial" w:hAnsi="Arial" w:cs="Arial"/>
        <w:sz w:val="18"/>
        <w:szCs w:val="18"/>
      </w:rPr>
      <w:t>[</w:t>
    </w:r>
    <w:r w:rsidRPr="002363A2">
      <w:rPr>
        <w:rFonts w:ascii="Arial" w:hAnsi="Arial" w:cs="Arial"/>
        <w:sz w:val="18"/>
        <w:szCs w:val="18"/>
        <w:highlight w:val="lightGray"/>
      </w:rPr>
      <w:t>Agency</w:t>
    </w:r>
    <w:r>
      <w:rPr>
        <w:rFonts w:ascii="Arial" w:hAnsi="Arial" w:cs="Arial"/>
        <w:sz w:val="18"/>
        <w:szCs w:val="18"/>
      </w:rPr>
      <w:t>] Disclosure Log Table – updated [</w:t>
    </w:r>
    <w:r w:rsidR="00F41BE4">
      <w:rPr>
        <w:rFonts w:ascii="Arial" w:hAnsi="Arial" w:cs="Arial"/>
        <w:sz w:val="18"/>
        <w:szCs w:val="18"/>
      </w:rPr>
      <w:t>June 2024</w:t>
    </w:r>
    <w:r>
      <w:rPr>
        <w:rFonts w:ascii="Arial" w:hAnsi="Arial" w:cs="Arial"/>
        <w:sz w:val="18"/>
        <w:szCs w:val="18"/>
      </w:rPr>
      <w:t>]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20"/>
        </w:rPr>
        <w:id w:val="-21057114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363A2">
          <w:rPr>
            <w:rFonts w:ascii="Arial" w:hAnsi="Arial" w:cs="Arial"/>
            <w:sz w:val="20"/>
          </w:rPr>
          <w:fldChar w:fldCharType="begin"/>
        </w:r>
        <w:r w:rsidRPr="002363A2">
          <w:rPr>
            <w:rFonts w:ascii="Arial" w:hAnsi="Arial" w:cs="Arial"/>
            <w:sz w:val="20"/>
          </w:rPr>
          <w:instrText xml:space="preserve"> PAGE   \* MERGEFORMAT </w:instrText>
        </w:r>
        <w:r w:rsidRPr="002363A2">
          <w:rPr>
            <w:rFonts w:ascii="Arial" w:hAnsi="Arial" w:cs="Arial"/>
            <w:sz w:val="20"/>
          </w:rPr>
          <w:fldChar w:fldCharType="separate"/>
        </w:r>
        <w:r w:rsidR="000616D4">
          <w:rPr>
            <w:rFonts w:ascii="Arial" w:hAnsi="Arial" w:cs="Arial"/>
            <w:noProof/>
            <w:sz w:val="20"/>
          </w:rPr>
          <w:t>1</w:t>
        </w:r>
        <w:r w:rsidRPr="002363A2">
          <w:rPr>
            <w:rFonts w:ascii="Arial" w:hAnsi="Arial" w:cs="Arial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D33C5" w14:textId="77777777" w:rsidR="00AC2D8D" w:rsidRDefault="00AC2D8D">
      <w:r>
        <w:separator/>
      </w:r>
    </w:p>
  </w:footnote>
  <w:footnote w:type="continuationSeparator" w:id="0">
    <w:p w14:paraId="401390ED" w14:textId="77777777" w:rsidR="00AC2D8D" w:rsidRDefault="00AC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B53A" w14:textId="77777777" w:rsidR="002363A2" w:rsidRPr="002363A2" w:rsidRDefault="002363A2" w:rsidP="002363A2">
    <w:pPr>
      <w:pStyle w:val="Header"/>
      <w:tabs>
        <w:tab w:val="clear" w:pos="4153"/>
        <w:tab w:val="clear" w:pos="8306"/>
        <w:tab w:val="right" w:pos="10206"/>
      </w:tabs>
      <w:spacing w:after="240"/>
      <w:rPr>
        <w:rFonts w:ascii="Arial" w:hAnsi="Arial" w:cs="Arial"/>
        <w:sz w:val="18"/>
      </w:rPr>
    </w:pPr>
    <w:r w:rsidRPr="002363A2">
      <w:rPr>
        <w:rFonts w:ascii="Arial" w:hAnsi="Arial" w:cs="Arial"/>
        <w:i/>
        <w:sz w:val="18"/>
      </w:rPr>
      <w:t>Government Information (Public Access) Act 2009</w:t>
    </w:r>
    <w:r w:rsidRPr="002363A2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Agency Disclosure Log</w:t>
    </w:r>
  </w:p>
  <w:p w14:paraId="5654113D" w14:textId="77777777" w:rsidR="00F52F51" w:rsidRPr="002363A2" w:rsidRDefault="00F52F51" w:rsidP="00B115D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B5526"/>
    <w:multiLevelType w:val="hybridMultilevel"/>
    <w:tmpl w:val="D960BA80"/>
    <w:lvl w:ilvl="0" w:tplc="B01E11B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DF1070"/>
    <w:multiLevelType w:val="hybridMultilevel"/>
    <w:tmpl w:val="10304F8A"/>
    <w:lvl w:ilvl="0" w:tplc="B01E11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36723">
    <w:abstractNumId w:val="1"/>
  </w:num>
  <w:num w:numId="2" w16cid:durableId="99064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EC"/>
    <w:rsid w:val="00024801"/>
    <w:rsid w:val="000616D4"/>
    <w:rsid w:val="00097F1F"/>
    <w:rsid w:val="000F41E8"/>
    <w:rsid w:val="002363A2"/>
    <w:rsid w:val="00291BEB"/>
    <w:rsid w:val="00473B6B"/>
    <w:rsid w:val="006D214F"/>
    <w:rsid w:val="007670E9"/>
    <w:rsid w:val="008322CB"/>
    <w:rsid w:val="00885AA3"/>
    <w:rsid w:val="00892719"/>
    <w:rsid w:val="008D4976"/>
    <w:rsid w:val="00997EBB"/>
    <w:rsid w:val="00AC2D8D"/>
    <w:rsid w:val="00B115DE"/>
    <w:rsid w:val="00B3489E"/>
    <w:rsid w:val="00C02D99"/>
    <w:rsid w:val="00D600EC"/>
    <w:rsid w:val="00DC748E"/>
    <w:rsid w:val="00E671EC"/>
    <w:rsid w:val="00F41BE4"/>
    <w:rsid w:val="00F52F51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597B1"/>
  <w15:docId w15:val="{D930592E-7DAD-4E04-BC19-E503AEF4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FFFFF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D600EC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363A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BE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97EBB"/>
    <w:pPr>
      <w:ind w:left="720"/>
      <w:contextualSpacing/>
    </w:pPr>
  </w:style>
  <w:style w:type="paragraph" w:styleId="Revision">
    <w:name w:val="Revision"/>
    <w:hidden/>
    <w:uiPriority w:val="99"/>
    <w:semiHidden/>
    <w:rsid w:val="00473B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disclosure log</vt:lpstr>
    </vt:vector>
  </TitlesOfParts>
  <Company>NSW Attorney General's Department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disclosure log</dc:title>
  <dc:creator>NSW Attorney General's Department</dc:creator>
  <cp:lastModifiedBy>Abanita Sarker</cp:lastModifiedBy>
  <cp:revision>2</cp:revision>
  <dcterms:created xsi:type="dcterms:W3CDTF">2024-06-11T00:27:00Z</dcterms:created>
  <dcterms:modified xsi:type="dcterms:W3CDTF">2024-06-11T00:27:00Z</dcterms:modified>
</cp:coreProperties>
</file>