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B814" w14:textId="77777777" w:rsidR="00F970B4" w:rsidRDefault="00F970B4" w:rsidP="00F970B4">
      <w:pPr>
        <w:pStyle w:val="Heading1"/>
        <w:spacing w:before="240" w:after="60"/>
        <w:jc w:val="center"/>
        <w:rPr>
          <w:rFonts w:ascii="Arial Bold" w:hAnsi="Arial Bold"/>
          <w:b/>
          <w:bCs w:val="0"/>
          <w:iCs/>
          <w:color w:val="000000"/>
          <w:sz w:val="36"/>
        </w:rPr>
      </w:pPr>
      <w:r>
        <w:rPr>
          <w:rFonts w:ascii="Arial Bold" w:hAnsi="Arial Bold"/>
          <w:b/>
          <w:bCs w:val="0"/>
          <w:iCs/>
          <w:color w:val="000000"/>
          <w:sz w:val="36"/>
        </w:rPr>
        <w:t>[Agency Name]</w:t>
      </w:r>
    </w:p>
    <w:p w14:paraId="1B6EA38C" w14:textId="77777777" w:rsidR="00F970B4" w:rsidRPr="00F970B4" w:rsidRDefault="00F970B4" w:rsidP="00F970B4">
      <w:pPr>
        <w:jc w:val="center"/>
        <w:rPr>
          <w:b/>
          <w:sz w:val="28"/>
        </w:rPr>
      </w:pPr>
      <w:r>
        <w:rPr>
          <w:b/>
          <w:sz w:val="28"/>
        </w:rPr>
        <w:t>[Agency Logo]</w:t>
      </w:r>
    </w:p>
    <w:p w14:paraId="7E84E1E3" w14:textId="77777777" w:rsidR="00B74853" w:rsidRDefault="00B74853" w:rsidP="00F970B4">
      <w:pPr>
        <w:pStyle w:val="Heading1"/>
        <w:spacing w:before="240" w:after="60"/>
        <w:jc w:val="center"/>
        <w:rPr>
          <w:rFonts w:ascii="Arial Bold" w:hAnsi="Arial Bold"/>
          <w:b/>
          <w:bCs w:val="0"/>
          <w:i/>
          <w:iCs/>
          <w:color w:val="000000"/>
          <w:sz w:val="36"/>
        </w:rPr>
      </w:pPr>
      <w:r>
        <w:rPr>
          <w:rFonts w:ascii="Arial Bold" w:hAnsi="Arial Bold"/>
          <w:b/>
          <w:bCs w:val="0"/>
          <w:i/>
          <w:iCs/>
          <w:color w:val="000000"/>
          <w:sz w:val="36"/>
        </w:rPr>
        <w:t>Government Information (Public Access) Act 2009</w:t>
      </w:r>
    </w:p>
    <w:p w14:paraId="4ADAABDD" w14:textId="77777777" w:rsidR="00F970B4" w:rsidRDefault="00207DCA" w:rsidP="00F970B4">
      <w:pPr>
        <w:pStyle w:val="Heading1"/>
        <w:spacing w:after="240"/>
        <w:jc w:val="center"/>
        <w:rPr>
          <w:rFonts w:ascii="Arial Bold" w:hAnsi="Arial Bold"/>
          <w:b/>
          <w:bCs w:val="0"/>
          <w:color w:val="000000"/>
          <w:sz w:val="36"/>
        </w:rPr>
      </w:pPr>
      <w:r>
        <w:rPr>
          <w:rFonts w:ascii="Arial Bold" w:hAnsi="Arial Bold"/>
          <w:b/>
          <w:bCs w:val="0"/>
          <w:color w:val="000000"/>
          <w:sz w:val="36"/>
        </w:rPr>
        <w:t>INTERNAL REVIEW</w:t>
      </w:r>
      <w:r w:rsidR="008F741B">
        <w:rPr>
          <w:rFonts w:ascii="Arial Bold" w:hAnsi="Arial Bold"/>
          <w:b/>
          <w:bCs w:val="0"/>
          <w:color w:val="000000"/>
          <w:sz w:val="36"/>
        </w:rPr>
        <w:t xml:space="preserve"> APPLICATION</w:t>
      </w:r>
    </w:p>
    <w:p w14:paraId="181C7CF5" w14:textId="77777777" w:rsidR="00B74853" w:rsidRDefault="00B74853" w:rsidP="00711EA8">
      <w:pPr>
        <w:pStyle w:val="BodyText-k"/>
        <w:spacing w:before="240" w:after="120"/>
      </w:pPr>
      <w:r>
        <w:t xml:space="preserve">This form should be used if you wish to apply for internal review of a decision made under the </w:t>
      </w:r>
      <w:r>
        <w:rPr>
          <w:i/>
          <w:iCs/>
        </w:rPr>
        <w:t xml:space="preserve">Government Information (Public Access) Act 2009 </w:t>
      </w:r>
      <w:r>
        <w:t>(GIPA Act).</w:t>
      </w:r>
    </w:p>
    <w:p w14:paraId="17F270F0" w14:textId="0CA8590C" w:rsidR="00B74853" w:rsidRDefault="00B74853">
      <w:pPr>
        <w:pStyle w:val="BodyText-k"/>
      </w:pPr>
      <w:r>
        <w:t>You must lodge</w:t>
      </w:r>
      <w:r w:rsidR="00526400">
        <w:t xml:space="preserve"> this form</w:t>
      </w:r>
      <w:r>
        <w:t xml:space="preserve"> </w:t>
      </w:r>
      <w:r>
        <w:rPr>
          <w:b/>
          <w:bCs/>
        </w:rPr>
        <w:t xml:space="preserve">within 20 working days </w:t>
      </w:r>
      <w:r>
        <w:t xml:space="preserve">after notice of the decision </w:t>
      </w:r>
      <w:hyperlink r:id="rId7" w:history="1">
        <w:r w:rsidRPr="00481B1F">
          <w:rPr>
            <w:rStyle w:val="Hyperlink"/>
            <w:color w:val="0000FF"/>
          </w:rPr>
          <w:t xml:space="preserve">was </w:t>
        </w:r>
        <w:r w:rsidRPr="00481B1F">
          <w:rPr>
            <w:rStyle w:val="Hyperlink"/>
            <w:color w:val="0000FF"/>
          </w:rPr>
          <w:t>g</w:t>
        </w:r>
        <w:r w:rsidRPr="00481B1F">
          <w:rPr>
            <w:rStyle w:val="Hyperlink"/>
            <w:color w:val="0000FF"/>
          </w:rPr>
          <w:t>iven t</w:t>
        </w:r>
        <w:r w:rsidRPr="00481B1F">
          <w:rPr>
            <w:rStyle w:val="Hyperlink"/>
            <w:color w:val="0000FF"/>
          </w:rPr>
          <w:t>o</w:t>
        </w:r>
        <w:r w:rsidRPr="00481B1F">
          <w:rPr>
            <w:rStyle w:val="Hyperlink"/>
            <w:color w:val="0000FF"/>
          </w:rPr>
          <w:t xml:space="preserve"> y</w:t>
        </w:r>
        <w:r w:rsidRPr="00481B1F">
          <w:rPr>
            <w:rStyle w:val="Hyperlink"/>
            <w:color w:val="0000FF"/>
          </w:rPr>
          <w:t>o</w:t>
        </w:r>
        <w:r w:rsidRPr="00481B1F">
          <w:rPr>
            <w:rStyle w:val="Hyperlink"/>
            <w:color w:val="0000FF"/>
          </w:rPr>
          <w:t>u</w:t>
        </w:r>
      </w:hyperlink>
      <w:r w:rsidRPr="00D45B4C">
        <w:t>.</w:t>
      </w:r>
      <w:r w:rsidR="00FA722F" w:rsidRPr="00D45B4C">
        <w:t xml:space="preserve"> </w:t>
      </w:r>
      <w:r w:rsidR="0099081B" w:rsidRPr="00D45B4C">
        <w:t>If</w:t>
      </w:r>
      <w:r w:rsidR="0099081B" w:rsidRPr="0099081B">
        <w:t xml:space="preserve"> more than one person is entitled to a review, the review period </w:t>
      </w:r>
      <w:r w:rsidR="0099081B">
        <w:t xml:space="preserve">will </w:t>
      </w:r>
      <w:r w:rsidR="0099081B" w:rsidRPr="0099081B">
        <w:t xml:space="preserve">commence </w:t>
      </w:r>
      <w:r w:rsidR="0099081B">
        <w:t xml:space="preserve">at </w:t>
      </w:r>
      <w:r w:rsidR="0099081B" w:rsidRPr="0099081B">
        <w:t xml:space="preserve">the expiration of the </w:t>
      </w:r>
      <w:r w:rsidR="0099081B">
        <w:t>20 days.</w:t>
      </w:r>
    </w:p>
    <w:p w14:paraId="4AE367ED" w14:textId="77777777" w:rsidR="00240A62" w:rsidRDefault="00B74853" w:rsidP="00240A62">
      <w:pPr>
        <w:pStyle w:val="Header"/>
        <w:spacing w:after="180"/>
        <w:rPr>
          <w:sz w:val="32"/>
        </w:rPr>
      </w:pPr>
      <w:r>
        <w:t>If you need help in filling out this form, please contact the</w:t>
      </w:r>
      <w:r w:rsidR="00240A62">
        <w:t xml:space="preserve"> </w:t>
      </w:r>
      <w:r w:rsidR="00240A62" w:rsidRPr="00DB5950">
        <w:rPr>
          <w:szCs w:val="22"/>
        </w:rPr>
        <w:t>[</w:t>
      </w:r>
      <w:r w:rsidR="00240A62" w:rsidRPr="00DB5950">
        <w:rPr>
          <w:szCs w:val="22"/>
          <w:highlight w:val="lightGray"/>
        </w:rPr>
        <w:t xml:space="preserve">Insert agency </w:t>
      </w:r>
      <w:r w:rsidR="00835A61" w:rsidRPr="00DB5950">
        <w:rPr>
          <w:szCs w:val="22"/>
          <w:highlight w:val="lightGray"/>
        </w:rPr>
        <w:t>Right to Information O</w:t>
      </w:r>
      <w:r w:rsidR="00240A62" w:rsidRPr="00DB5950">
        <w:rPr>
          <w:szCs w:val="22"/>
          <w:highlight w:val="lightGray"/>
        </w:rPr>
        <w:t>fficer</w:t>
      </w:r>
      <w:r w:rsidR="00240A62" w:rsidRPr="00DB5950">
        <w:rPr>
          <w:szCs w:val="22"/>
        </w:rPr>
        <w:t>]</w:t>
      </w:r>
      <w:r w:rsidR="00DF58FD" w:rsidRPr="00240A62">
        <w:rPr>
          <w:szCs w:val="22"/>
        </w:rPr>
        <w:t xml:space="preserve"> </w:t>
      </w:r>
    </w:p>
    <w:p w14:paraId="31CB7500" w14:textId="33028530" w:rsidR="00F970B4" w:rsidRDefault="00D60E3A" w:rsidP="00711EA8">
      <w:pPr>
        <w:pStyle w:val="BodyText-k"/>
        <w:pBdr>
          <w:bottom w:val="single" w:sz="6" w:space="1" w:color="auto"/>
        </w:pBdr>
        <w:spacing w:after="0"/>
      </w:pPr>
      <w:r>
        <w:t xml:space="preserve">More information regarding </w:t>
      </w:r>
      <w:hyperlink r:id="rId8" w:history="1">
        <w:r w:rsidR="00492E74">
          <w:rPr>
            <w:rStyle w:val="Hyperlink"/>
          </w:rPr>
          <w:t>rev</w:t>
        </w:r>
        <w:r w:rsidR="00492E74">
          <w:rPr>
            <w:rStyle w:val="Hyperlink"/>
          </w:rPr>
          <w:t>i</w:t>
        </w:r>
        <w:r w:rsidR="00492E74">
          <w:rPr>
            <w:rStyle w:val="Hyperlink"/>
          </w:rPr>
          <w:t>e</w:t>
        </w:r>
        <w:r w:rsidR="00492E74">
          <w:rPr>
            <w:rStyle w:val="Hyperlink"/>
          </w:rPr>
          <w:t>w</w:t>
        </w:r>
      </w:hyperlink>
      <w:r w:rsidR="00492E74">
        <w:t xml:space="preserve"> rights</w:t>
      </w:r>
      <w:r>
        <w:t xml:space="preserve"> can be found </w:t>
      </w:r>
      <w:r w:rsidR="00303ABB">
        <w:t xml:space="preserve">on the </w:t>
      </w:r>
      <w:r w:rsidR="00303ABB" w:rsidRPr="00965498">
        <w:t>IPC website</w:t>
      </w:r>
      <w:r w:rsidR="00303ABB">
        <w:t xml:space="preserve">. </w:t>
      </w:r>
      <w:r w:rsidR="00B74853">
        <w:t xml:space="preserve">General information about accessing government information under the </w:t>
      </w:r>
      <w:r w:rsidR="00B74853" w:rsidRPr="001945D8">
        <w:rPr>
          <w:iCs/>
        </w:rPr>
        <w:t>GIPA Act</w:t>
      </w:r>
      <w:r w:rsidR="00B74853" w:rsidRPr="001945D8">
        <w:t xml:space="preserve"> </w:t>
      </w:r>
      <w:r w:rsidR="00B74853">
        <w:t xml:space="preserve">is available on the </w:t>
      </w:r>
      <w:r w:rsidR="00526400">
        <w:t xml:space="preserve">IPC’s website: </w:t>
      </w:r>
      <w:hyperlink r:id="rId9" w:history="1">
        <w:r w:rsidR="00F970B4" w:rsidRPr="001C77E3">
          <w:rPr>
            <w:rStyle w:val="Hyperlink"/>
          </w:rPr>
          <w:t>www.ipc.nsw.gov.au</w:t>
        </w:r>
      </w:hyperlink>
      <w:r w:rsidR="00B74853">
        <w:t>.</w:t>
      </w:r>
    </w:p>
    <w:p w14:paraId="73C867AE" w14:textId="77777777" w:rsidR="00711EA8" w:rsidRDefault="00711EA8" w:rsidP="00711EA8">
      <w:pPr>
        <w:pStyle w:val="BodyText-k"/>
        <w:pBdr>
          <w:bottom w:val="single" w:sz="6" w:space="1" w:color="auto"/>
        </w:pBdr>
        <w:spacing w:before="120" w:after="120"/>
      </w:pPr>
    </w:p>
    <w:p w14:paraId="655444CF" w14:textId="77777777" w:rsidR="00207DCA" w:rsidRDefault="00207DCA" w:rsidP="00207DCA">
      <w:pPr>
        <w:pStyle w:val="Heading3"/>
      </w:pPr>
      <w:r>
        <w:t>Your details</w:t>
      </w:r>
    </w:p>
    <w:p w14:paraId="6CE0A1CC" w14:textId="77777777" w:rsidR="00B74853" w:rsidRDefault="00B74853">
      <w:pPr>
        <w:pStyle w:val="BodyText-k"/>
        <w:tabs>
          <w:tab w:val="left" w:pos="2835"/>
          <w:tab w:val="right" w:leader="dot" w:pos="10203"/>
        </w:tabs>
        <w:ind w:left="567"/>
      </w:pPr>
      <w:r>
        <w:rPr>
          <w:b/>
          <w:bCs/>
        </w:rPr>
        <w:t>Surname</w:t>
      </w:r>
      <w:r>
        <w:t>:</w:t>
      </w:r>
      <w:r w:rsidR="00CF2BF3">
        <w:t>…………………………</w:t>
      </w:r>
      <w:r>
        <w:tab/>
        <w:t xml:space="preserve">  </w:t>
      </w:r>
      <w:r>
        <w:rPr>
          <w:b/>
          <w:bCs/>
        </w:rPr>
        <w:t>Title</w:t>
      </w:r>
      <w:r>
        <w:t xml:space="preserve">:  Mr  / Ms </w:t>
      </w:r>
    </w:p>
    <w:p w14:paraId="00ABFED5" w14:textId="77777777" w:rsidR="00B74853" w:rsidRDefault="00B74853">
      <w:pPr>
        <w:pStyle w:val="BodyText-k"/>
        <w:tabs>
          <w:tab w:val="left" w:pos="2835"/>
          <w:tab w:val="right" w:leader="dot" w:pos="10203"/>
        </w:tabs>
        <w:ind w:left="567"/>
      </w:pPr>
      <w:r>
        <w:rPr>
          <w:b/>
          <w:bCs/>
        </w:rPr>
        <w:t>Other names</w:t>
      </w:r>
      <w:r w:rsidR="00C105F1">
        <w:t>:</w:t>
      </w:r>
      <w:r w:rsidR="00CF2BF3">
        <w:t>…………………..</w:t>
      </w:r>
      <w:r>
        <w:tab/>
      </w:r>
    </w:p>
    <w:p w14:paraId="615BDE42" w14:textId="77777777" w:rsidR="00B74853" w:rsidRDefault="00B74853">
      <w:pPr>
        <w:pStyle w:val="BodyText-k"/>
        <w:tabs>
          <w:tab w:val="left" w:pos="2835"/>
          <w:tab w:val="left" w:leader="dot" w:pos="8094"/>
          <w:tab w:val="right" w:leader="dot" w:pos="10203"/>
        </w:tabs>
        <w:ind w:left="567"/>
      </w:pPr>
      <w:r>
        <w:rPr>
          <w:b/>
          <w:bCs/>
        </w:rPr>
        <w:t>Postal address</w:t>
      </w:r>
      <w:r>
        <w:t>:</w:t>
      </w:r>
      <w:r w:rsidR="00CF2BF3">
        <w:t>……………….</w:t>
      </w:r>
      <w:r>
        <w:tab/>
        <w:t xml:space="preserve">  </w:t>
      </w:r>
      <w:r>
        <w:rPr>
          <w:b/>
          <w:bCs/>
        </w:rPr>
        <w:t>Postcode</w:t>
      </w:r>
      <w:r>
        <w:t xml:space="preserve">: </w:t>
      </w:r>
      <w:r>
        <w:tab/>
      </w:r>
    </w:p>
    <w:p w14:paraId="3D2190E9" w14:textId="6BE32F10" w:rsidR="00B74853" w:rsidRDefault="00D02F27" w:rsidP="005019A4">
      <w:pPr>
        <w:pStyle w:val="BodyText-k"/>
        <w:tabs>
          <w:tab w:val="left" w:pos="2835"/>
          <w:tab w:val="left" w:leader="dot" w:pos="5670"/>
          <w:tab w:val="right" w:leader="dot" w:pos="10203"/>
        </w:tabs>
        <w:ind w:left="567"/>
      </w:pPr>
      <w:r>
        <w:rPr>
          <w:b/>
          <w:bCs/>
        </w:rPr>
        <w:t>T</w:t>
      </w:r>
      <w:r w:rsidR="00B74853">
        <w:rPr>
          <w:b/>
          <w:bCs/>
        </w:rPr>
        <w:t>elephone</w:t>
      </w:r>
      <w:r w:rsidR="00B74853">
        <w:t>:</w:t>
      </w:r>
      <w:r w:rsidR="00CF2BF3">
        <w:t>………</w:t>
      </w:r>
      <w:r>
        <w:rPr>
          <w:b/>
          <w:bCs/>
        </w:rPr>
        <w:t>…………</w:t>
      </w:r>
      <w:r w:rsidR="000D0696">
        <w:rPr>
          <w:b/>
          <w:bCs/>
        </w:rPr>
        <w:t>..</w:t>
      </w:r>
      <w:r>
        <w:rPr>
          <w:b/>
          <w:bCs/>
        </w:rPr>
        <w:t>….</w:t>
      </w:r>
      <w:r w:rsidR="00B74853">
        <w:rPr>
          <w:b/>
          <w:bCs/>
        </w:rPr>
        <w:t>Email</w:t>
      </w:r>
      <w:r w:rsidR="00B74853">
        <w:t>:</w:t>
      </w:r>
      <w:r w:rsidR="00CF2BF3">
        <w:t>…………………………….</w:t>
      </w:r>
      <w:r w:rsidR="00B74853">
        <w:tab/>
      </w:r>
    </w:p>
    <w:p w14:paraId="4BC1063F" w14:textId="77777777" w:rsidR="00B74853" w:rsidRDefault="00B74853" w:rsidP="00F970B4">
      <w:pPr>
        <w:pStyle w:val="BodyText-k"/>
        <w:tabs>
          <w:tab w:val="left" w:pos="1197"/>
          <w:tab w:val="left" w:pos="5670"/>
          <w:tab w:val="left" w:pos="7371"/>
        </w:tabs>
        <w:spacing w:after="240"/>
        <w:ind w:left="1134" w:hanging="567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 </w:t>
      </w:r>
      <w:r>
        <w:tab/>
        <w:t>I agree to receive correspondence to the above email address.</w:t>
      </w:r>
    </w:p>
    <w:p w14:paraId="4719834A" w14:textId="77777777" w:rsidR="00207DCA" w:rsidRDefault="00207DCA" w:rsidP="00207DCA">
      <w:pPr>
        <w:pStyle w:val="Heading3"/>
      </w:pPr>
      <w:r>
        <w:t>Decision Details</w:t>
      </w:r>
    </w:p>
    <w:p w14:paraId="38CE9702" w14:textId="77777777" w:rsidR="00526400" w:rsidRPr="00526400" w:rsidRDefault="00526400" w:rsidP="00711EA8">
      <w:pPr>
        <w:pStyle w:val="CommentText"/>
        <w:spacing w:after="240"/>
        <w:ind w:left="567"/>
        <w:rPr>
          <w:sz w:val="22"/>
          <w:szCs w:val="22"/>
        </w:rPr>
      </w:pPr>
      <w:r w:rsidRPr="00526400">
        <w:rPr>
          <w:sz w:val="22"/>
          <w:szCs w:val="22"/>
        </w:rPr>
        <w:t xml:space="preserve">Would you like the entire decision reviewed? </w:t>
      </w:r>
    </w:p>
    <w:p w14:paraId="2A5413D3" w14:textId="611CF95D" w:rsidR="00526400" w:rsidRDefault="00526400" w:rsidP="00904CA3">
      <w:pPr>
        <w:pStyle w:val="CommentText"/>
        <w:spacing w:after="240"/>
        <w:ind w:left="567"/>
        <w:rPr>
          <w:sz w:val="22"/>
          <w:szCs w:val="22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 </w:t>
      </w:r>
      <w:r>
        <w:tab/>
      </w:r>
      <w:r>
        <w:rPr>
          <w:sz w:val="22"/>
          <w:szCs w:val="22"/>
        </w:rPr>
        <w:t>Yes</w:t>
      </w:r>
      <w:r w:rsidR="001945D8">
        <w:rPr>
          <w:sz w:val="22"/>
          <w:szCs w:val="22"/>
        </w:rPr>
        <w:t xml:space="preserve"> – </w:t>
      </w:r>
      <w:r w:rsidRPr="00526400">
        <w:rPr>
          <w:sz w:val="22"/>
          <w:szCs w:val="22"/>
        </w:rPr>
        <w:t xml:space="preserve">what is the decision to be </w:t>
      </w:r>
      <w:r w:rsidR="001945D8">
        <w:rPr>
          <w:sz w:val="22"/>
          <w:szCs w:val="22"/>
        </w:rPr>
        <w:t>reviewed (</w:t>
      </w:r>
      <w:hyperlink r:id="rId10" w:anchor="sec.80" w:history="1">
        <w:r w:rsidR="001945D8" w:rsidRPr="00C35507">
          <w:rPr>
            <w:rStyle w:val="Hyperlink"/>
            <w:sz w:val="22"/>
            <w:szCs w:val="22"/>
          </w:rPr>
          <w:t>s</w:t>
        </w:r>
        <w:r w:rsidR="00AD12F7" w:rsidRPr="00C35507">
          <w:rPr>
            <w:rStyle w:val="Hyperlink"/>
            <w:sz w:val="22"/>
            <w:szCs w:val="22"/>
          </w:rPr>
          <w:t>80 of the GIP</w:t>
        </w:r>
        <w:r w:rsidR="00AD12F7" w:rsidRPr="00C35507">
          <w:rPr>
            <w:rStyle w:val="Hyperlink"/>
            <w:sz w:val="22"/>
            <w:szCs w:val="22"/>
          </w:rPr>
          <w:t>A</w:t>
        </w:r>
        <w:r w:rsidR="00AD12F7" w:rsidRPr="00C35507">
          <w:rPr>
            <w:rStyle w:val="Hyperlink"/>
            <w:sz w:val="22"/>
            <w:szCs w:val="22"/>
          </w:rPr>
          <w:t xml:space="preserve"> Act</w:t>
        </w:r>
      </w:hyperlink>
      <w:r w:rsidR="00AD12F7">
        <w:rPr>
          <w:sz w:val="22"/>
          <w:szCs w:val="22"/>
        </w:rPr>
        <w:t>)?</w:t>
      </w:r>
    </w:p>
    <w:p w14:paraId="76895393" w14:textId="77777777" w:rsidR="00AD12F7" w:rsidRPr="00F970B4" w:rsidRDefault="001945D8" w:rsidP="00904CA3">
      <w:pPr>
        <w:pStyle w:val="BodyText-k"/>
        <w:tabs>
          <w:tab w:val="left" w:pos="2835"/>
          <w:tab w:val="right" w:leader="dot" w:pos="10203"/>
        </w:tabs>
        <w:spacing w:after="240"/>
        <w:ind w:left="567"/>
      </w:pPr>
      <w:r>
        <w:t>…………………………………..</w:t>
      </w:r>
      <w:r>
        <w:tab/>
      </w:r>
    </w:p>
    <w:p w14:paraId="09ED98B2" w14:textId="7CAAE405" w:rsidR="00526400" w:rsidRPr="00835A61" w:rsidRDefault="00526400" w:rsidP="00904CA3">
      <w:pPr>
        <w:pStyle w:val="CommentText"/>
        <w:spacing w:after="240"/>
        <w:ind w:left="1435" w:hanging="868"/>
        <w:rPr>
          <w:sz w:val="22"/>
          <w:szCs w:val="22"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 </w:t>
      </w:r>
      <w:r>
        <w:tab/>
      </w:r>
      <w:r>
        <w:rPr>
          <w:sz w:val="22"/>
          <w:szCs w:val="22"/>
        </w:rPr>
        <w:t>No</w:t>
      </w:r>
      <w:r w:rsidR="001945D8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 w:rsidRPr="00526400">
        <w:rPr>
          <w:sz w:val="22"/>
          <w:szCs w:val="22"/>
        </w:rPr>
        <w:t>what particular aspect of the decision would you like reviewed? (s82(3)</w:t>
      </w:r>
      <w:r w:rsidR="001945D8">
        <w:rPr>
          <w:sz w:val="22"/>
          <w:szCs w:val="22"/>
        </w:rPr>
        <w:t>)</w:t>
      </w:r>
      <w:r w:rsidRPr="00526400">
        <w:rPr>
          <w:sz w:val="22"/>
          <w:szCs w:val="22"/>
        </w:rPr>
        <w:t xml:space="preserve"> of the </w:t>
      </w:r>
      <w:r w:rsidR="001945D8" w:rsidRPr="00526400">
        <w:rPr>
          <w:sz w:val="22"/>
          <w:szCs w:val="22"/>
        </w:rPr>
        <w:t xml:space="preserve">GIPA </w:t>
      </w:r>
      <w:r w:rsidR="001945D8">
        <w:rPr>
          <w:sz w:val="22"/>
          <w:szCs w:val="22"/>
        </w:rPr>
        <w:t>Act</w:t>
      </w:r>
      <w:r w:rsidR="00AD12F7" w:rsidRPr="00526400">
        <w:rPr>
          <w:sz w:val="22"/>
          <w:szCs w:val="22"/>
        </w:rPr>
        <w:t>.</w:t>
      </w:r>
      <w:r w:rsidR="00AD12F7" w:rsidRPr="00AD12F7">
        <w:rPr>
          <w:i/>
          <w:sz w:val="22"/>
          <w:szCs w:val="22"/>
        </w:rPr>
        <w:t xml:space="preserve"> </w:t>
      </w:r>
      <w:r w:rsidR="00AD12F7" w:rsidRPr="00526400">
        <w:rPr>
          <w:i/>
          <w:sz w:val="22"/>
          <w:szCs w:val="22"/>
        </w:rPr>
        <w:t>Please include</w:t>
      </w:r>
      <w:r w:rsidR="00AD12F7">
        <w:rPr>
          <w:i/>
          <w:sz w:val="22"/>
          <w:szCs w:val="22"/>
        </w:rPr>
        <w:t xml:space="preserve"> in your internal review application</w:t>
      </w:r>
      <w:r w:rsidR="00AD12F7" w:rsidRPr="00526400">
        <w:rPr>
          <w:i/>
          <w:sz w:val="22"/>
          <w:szCs w:val="22"/>
        </w:rPr>
        <w:t xml:space="preserve"> the Notice of Decision</w:t>
      </w:r>
      <w:r w:rsidR="001945D8">
        <w:rPr>
          <w:i/>
          <w:sz w:val="22"/>
          <w:szCs w:val="22"/>
        </w:rPr>
        <w:t>.</w:t>
      </w:r>
    </w:p>
    <w:p w14:paraId="6E16A6BB" w14:textId="77777777" w:rsidR="001945D8" w:rsidRDefault="001945D8" w:rsidP="001945D8">
      <w:pPr>
        <w:pStyle w:val="BodyText-k"/>
        <w:tabs>
          <w:tab w:val="left" w:pos="2835"/>
          <w:tab w:val="right" w:leader="dot" w:pos="10203"/>
        </w:tabs>
        <w:ind w:left="567"/>
      </w:pPr>
      <w:r>
        <w:t>…………………………………..</w:t>
      </w:r>
      <w:r>
        <w:tab/>
      </w:r>
    </w:p>
    <w:p w14:paraId="76073A5C" w14:textId="77777777" w:rsidR="00B74853" w:rsidRPr="00526400" w:rsidRDefault="00B74853">
      <w:pPr>
        <w:pStyle w:val="BodyText-k"/>
        <w:tabs>
          <w:tab w:val="left" w:pos="2835"/>
          <w:tab w:val="right" w:leader="dot" w:pos="10203"/>
        </w:tabs>
        <w:ind w:left="567"/>
        <w:rPr>
          <w:szCs w:val="22"/>
        </w:rPr>
      </w:pPr>
      <w:r w:rsidRPr="00526400">
        <w:rPr>
          <w:szCs w:val="22"/>
        </w:rPr>
        <w:t>Date of decision</w:t>
      </w:r>
      <w:r w:rsidR="001945D8">
        <w:rPr>
          <w:szCs w:val="22"/>
        </w:rPr>
        <w:t>:</w:t>
      </w:r>
      <w:r w:rsidR="00CF2BF3">
        <w:rPr>
          <w:szCs w:val="22"/>
        </w:rPr>
        <w:t>………………..</w:t>
      </w:r>
      <w:r w:rsidRPr="00526400">
        <w:rPr>
          <w:szCs w:val="22"/>
        </w:rPr>
        <w:tab/>
      </w:r>
    </w:p>
    <w:p w14:paraId="0E56C0F4" w14:textId="77777777" w:rsidR="00AD12F7" w:rsidRDefault="00B74853" w:rsidP="00C105F1">
      <w:pPr>
        <w:pStyle w:val="BodyText-k"/>
        <w:tabs>
          <w:tab w:val="left" w:pos="2835"/>
          <w:tab w:val="right" w:leader="dot" w:pos="10203"/>
        </w:tabs>
        <w:ind w:left="567"/>
      </w:pPr>
      <w:r w:rsidRPr="00526400">
        <w:rPr>
          <w:szCs w:val="22"/>
        </w:rPr>
        <w:t>File reference</w:t>
      </w:r>
      <w:r w:rsidR="001945D8">
        <w:rPr>
          <w:szCs w:val="22"/>
        </w:rPr>
        <w:t>:</w:t>
      </w:r>
      <w:r w:rsidR="00CF2BF3">
        <w:rPr>
          <w:szCs w:val="22"/>
        </w:rPr>
        <w:t>………………….</w:t>
      </w:r>
      <w:r>
        <w:tab/>
      </w:r>
    </w:p>
    <w:p w14:paraId="313508EA" w14:textId="77777777" w:rsidR="00B74853" w:rsidRDefault="00B74853" w:rsidP="009C750C">
      <w:pPr>
        <w:pStyle w:val="BodyText-k"/>
        <w:tabs>
          <w:tab w:val="right" w:leader="dot" w:pos="10204"/>
        </w:tabs>
        <w:spacing w:before="240"/>
        <w:ind w:left="567"/>
      </w:pPr>
      <w:r>
        <w:t>Applicant’s signature:</w:t>
      </w:r>
      <w:r>
        <w:tab/>
      </w:r>
      <w:r w:rsidR="00CF2BF3">
        <w:t>……………………………</w:t>
      </w:r>
    </w:p>
    <w:p w14:paraId="5AA3BC4B" w14:textId="77777777" w:rsidR="00B74853" w:rsidRDefault="00B74853" w:rsidP="005019A4">
      <w:pPr>
        <w:pStyle w:val="BodyText-k"/>
        <w:tabs>
          <w:tab w:val="right" w:leader="dot" w:pos="10204"/>
        </w:tabs>
        <w:spacing w:after="240"/>
        <w:ind w:left="567"/>
      </w:pPr>
      <w:r>
        <w:t>Date:</w:t>
      </w:r>
      <w:r>
        <w:tab/>
      </w:r>
    </w:p>
    <w:p w14:paraId="6FEDEE15" w14:textId="77777777" w:rsidR="005019A4" w:rsidRDefault="005019A4" w:rsidP="005019A4">
      <w:pPr>
        <w:pStyle w:val="BodyText-k"/>
        <w:tabs>
          <w:tab w:val="right" w:leader="dot" w:pos="10204"/>
        </w:tabs>
        <w:spacing w:after="240"/>
        <w:ind w:left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B74853" w14:paraId="5E1ED90F" w14:textId="77777777" w:rsidTr="00904CA3">
        <w:trPr>
          <w:trHeight w:val="724"/>
        </w:trPr>
        <w:tc>
          <w:tcPr>
            <w:tcW w:w="10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3A94CF" w14:textId="77777777" w:rsidR="00F970B4" w:rsidRDefault="00B74853" w:rsidP="00F970B4">
            <w:pPr>
              <w:pStyle w:val="BodyText-k"/>
              <w:tabs>
                <w:tab w:val="right" w:leader="dot" w:pos="6804"/>
              </w:tabs>
              <w:spacing w:before="180"/>
            </w:pPr>
            <w:r>
              <w:lastRenderedPageBreak/>
              <w:t xml:space="preserve">Please include your application fee of </w:t>
            </w:r>
            <w:r>
              <w:rPr>
                <w:b/>
                <w:bCs/>
              </w:rPr>
              <w:t>$40</w:t>
            </w:r>
            <w:r w:rsidR="00835A61">
              <w:rPr>
                <w:rStyle w:val="CommentReference"/>
                <w:bCs/>
              </w:rPr>
              <w:t xml:space="preserve"> </w:t>
            </w:r>
            <w:r w:rsidR="00835A61" w:rsidRPr="00835A61">
              <w:rPr>
                <w:rStyle w:val="CommentReference"/>
                <w:bCs/>
                <w:sz w:val="22"/>
                <w:szCs w:val="22"/>
              </w:rPr>
              <w:t>w</w:t>
            </w:r>
            <w:r w:rsidRPr="00835A61">
              <w:rPr>
                <w:szCs w:val="22"/>
              </w:rPr>
              <w:t>h</w:t>
            </w:r>
            <w:r>
              <w:t>en you post this form or lodge it at:</w:t>
            </w:r>
          </w:p>
          <w:p w14:paraId="5E6B86CA" w14:textId="3C501EDB" w:rsidR="00AD12F7" w:rsidRDefault="00835A61" w:rsidP="00F970B4">
            <w:pPr>
              <w:pStyle w:val="BodyText-k"/>
              <w:tabs>
                <w:tab w:val="right" w:leader="dot" w:pos="6804"/>
              </w:tabs>
              <w:spacing w:before="180"/>
              <w:rPr>
                <w:b/>
                <w:bCs/>
                <w:highlight w:val="yellow"/>
              </w:rPr>
            </w:pPr>
            <w:r w:rsidRPr="00F970B4">
              <w:rPr>
                <w:highlight w:val="lightGray"/>
              </w:rPr>
              <w:t>[Insert agency contact and payment details]</w:t>
            </w:r>
            <w:r>
              <w:t xml:space="preserve"> </w:t>
            </w:r>
          </w:p>
        </w:tc>
      </w:tr>
    </w:tbl>
    <w:p w14:paraId="607A00F2" w14:textId="77777777" w:rsidR="00B74853" w:rsidRDefault="00B74853">
      <w:pPr>
        <w:pStyle w:val="BodyText-k"/>
        <w:rPr>
          <w:sz w:val="2"/>
        </w:rPr>
      </w:pPr>
    </w:p>
    <w:sectPr w:rsidR="00B74853" w:rsidSect="00207DC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5A240" w14:textId="77777777" w:rsidR="008A0030" w:rsidRDefault="008A0030" w:rsidP="00B74853">
      <w:r>
        <w:separator/>
      </w:r>
    </w:p>
  </w:endnote>
  <w:endnote w:type="continuationSeparator" w:id="0">
    <w:p w14:paraId="2C555FBD" w14:textId="77777777" w:rsidR="008A0030" w:rsidRDefault="008A0030" w:rsidP="00B7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BCAF" w14:textId="77777777" w:rsidR="005B2DBE" w:rsidRDefault="005B2DBE" w:rsidP="00F970B4">
    <w:pPr>
      <w:pStyle w:val="BodyText-k"/>
      <w:shd w:val="clear" w:color="auto" w:fill="D9D9D9"/>
      <w:tabs>
        <w:tab w:val="right" w:leader="dot" w:pos="6804"/>
      </w:tabs>
      <w:rPr>
        <w:b/>
        <w:bCs/>
        <w:i/>
        <w:iCs/>
      </w:rPr>
    </w:pPr>
    <w:r>
      <w:rPr>
        <w:b/>
        <w:bCs/>
        <w:i/>
        <w:iCs/>
      </w:rPr>
      <w:t>Office use only</w:t>
    </w:r>
  </w:p>
  <w:p w14:paraId="62337AAF" w14:textId="77777777" w:rsidR="005B2DBE" w:rsidRDefault="005B2DBE" w:rsidP="00F970B4">
    <w:pPr>
      <w:pStyle w:val="BodyText-k"/>
      <w:tabs>
        <w:tab w:val="right" w:leader="dot" w:pos="6804"/>
      </w:tabs>
      <w:rPr>
        <w:sz w:val="20"/>
      </w:rPr>
    </w:pPr>
    <w:r>
      <w:rPr>
        <w:sz w:val="20"/>
      </w:rPr>
      <w:t>Date application received:</w:t>
    </w:r>
    <w:r>
      <w:rPr>
        <w:sz w:val="20"/>
      </w:rPr>
      <w:tab/>
    </w:r>
  </w:p>
  <w:p w14:paraId="6BF6881A" w14:textId="77777777" w:rsidR="005B2DBE" w:rsidRDefault="005B2DBE" w:rsidP="00F970B4">
    <w:pPr>
      <w:pStyle w:val="BodyText-k"/>
      <w:tabs>
        <w:tab w:val="right" w:leader="dot" w:pos="6804"/>
      </w:tabs>
    </w:pPr>
    <w:r>
      <w:rPr>
        <w:sz w:val="20"/>
      </w:rPr>
      <w:t>File reference: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sdt>
      <w:sdtPr>
        <w:rPr>
          <w:sz w:val="20"/>
        </w:rPr>
        <w:id w:val="4013434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970B4">
          <w:rPr>
            <w:sz w:val="20"/>
          </w:rPr>
          <w:fldChar w:fldCharType="begin"/>
        </w:r>
        <w:r w:rsidRPr="00F970B4">
          <w:rPr>
            <w:sz w:val="20"/>
          </w:rPr>
          <w:instrText xml:space="preserve"> PAGE   \* MERGEFORMAT </w:instrText>
        </w:r>
        <w:r w:rsidRPr="00F970B4">
          <w:rPr>
            <w:sz w:val="20"/>
          </w:rPr>
          <w:fldChar w:fldCharType="separate"/>
        </w:r>
        <w:r w:rsidR="00207DCA">
          <w:rPr>
            <w:noProof/>
            <w:sz w:val="20"/>
          </w:rPr>
          <w:t>2</w:t>
        </w:r>
        <w:r w:rsidRPr="00F970B4">
          <w:rPr>
            <w:noProof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F28E" w14:textId="025A4099" w:rsidR="005B2DBE" w:rsidRPr="00F970B4" w:rsidRDefault="00C234AC" w:rsidP="005B2DBE">
    <w:pPr>
      <w:pStyle w:val="Footer"/>
    </w:pPr>
    <w:r>
      <w:t>June 2024</w:t>
    </w:r>
    <w:r w:rsidR="005B2DBE">
      <w:tab/>
    </w:r>
    <w:r w:rsidR="005B2DBE">
      <w:tab/>
    </w:r>
    <w:r w:rsidR="005B2DBE">
      <w:tab/>
    </w:r>
    <w:r w:rsidR="005B2DBE">
      <w:tab/>
    </w:r>
    <w:sdt>
      <w:sdtPr>
        <w:rPr>
          <w:highlight w:val="lightGray"/>
        </w:rPr>
        <w:id w:val="-1556995006"/>
        <w:docPartObj>
          <w:docPartGallery w:val="Page Numbers (Bottom of Page)"/>
          <w:docPartUnique/>
        </w:docPartObj>
      </w:sdtPr>
      <w:sdtEndPr>
        <w:rPr>
          <w:noProof/>
          <w:highlight w:val="none"/>
        </w:rPr>
      </w:sdtEndPr>
      <w:sdtContent>
        <w:r w:rsidR="005B2DBE">
          <w:fldChar w:fldCharType="begin"/>
        </w:r>
        <w:r w:rsidR="005B2DBE">
          <w:instrText xml:space="preserve"> PAGE   \* MERGEFORMAT </w:instrText>
        </w:r>
        <w:r w:rsidR="005B2DBE">
          <w:fldChar w:fldCharType="separate"/>
        </w:r>
        <w:r w:rsidR="003B0F7B">
          <w:rPr>
            <w:noProof/>
          </w:rPr>
          <w:t>2</w:t>
        </w:r>
        <w:r w:rsidR="005B2DBE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BEAF" w14:textId="77777777" w:rsidR="005B2DBE" w:rsidRDefault="005B2DBE" w:rsidP="00F970B4">
    <w:pPr>
      <w:pStyle w:val="BodyText-k"/>
      <w:shd w:val="clear" w:color="auto" w:fill="D9D9D9"/>
      <w:tabs>
        <w:tab w:val="right" w:leader="dot" w:pos="6804"/>
      </w:tabs>
      <w:rPr>
        <w:b/>
        <w:bCs/>
        <w:i/>
        <w:iCs/>
      </w:rPr>
    </w:pPr>
    <w:r>
      <w:rPr>
        <w:b/>
        <w:bCs/>
        <w:i/>
        <w:iCs/>
      </w:rPr>
      <w:t>Office use only</w:t>
    </w:r>
  </w:p>
  <w:p w14:paraId="7DD30EEB" w14:textId="77777777" w:rsidR="005B2DBE" w:rsidRDefault="005B2DBE" w:rsidP="00F970B4">
    <w:pPr>
      <w:pStyle w:val="BodyText-k"/>
      <w:tabs>
        <w:tab w:val="right" w:leader="dot" w:pos="6804"/>
      </w:tabs>
      <w:rPr>
        <w:sz w:val="20"/>
      </w:rPr>
    </w:pPr>
    <w:r>
      <w:rPr>
        <w:sz w:val="20"/>
      </w:rPr>
      <w:t>Date application received:</w:t>
    </w:r>
    <w:r>
      <w:rPr>
        <w:sz w:val="20"/>
      </w:rPr>
      <w:tab/>
    </w:r>
  </w:p>
  <w:p w14:paraId="24F05B4A" w14:textId="77777777" w:rsidR="005B2DBE" w:rsidRPr="00F970B4" w:rsidRDefault="005B2DBE" w:rsidP="00F970B4">
    <w:pPr>
      <w:pStyle w:val="BodyText-k"/>
      <w:tabs>
        <w:tab w:val="right" w:leader="dot" w:pos="6804"/>
      </w:tabs>
      <w:rPr>
        <w:sz w:val="20"/>
      </w:rPr>
    </w:pPr>
    <w:r>
      <w:rPr>
        <w:sz w:val="20"/>
      </w:rPr>
      <w:t>File reference:</w:t>
    </w:r>
    <w:r>
      <w:rPr>
        <w:sz w:val="20"/>
      </w:rPr>
      <w:tab/>
    </w:r>
    <w:r>
      <w:rPr>
        <w:sz w:val="20"/>
      </w:rPr>
      <w:tab/>
    </w:r>
    <w:r>
      <w:rPr>
        <w:sz w:val="18"/>
      </w:rPr>
      <w:tab/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90F76" w14:textId="77777777" w:rsidR="008A0030" w:rsidRDefault="008A0030" w:rsidP="00B74853">
      <w:r>
        <w:separator/>
      </w:r>
    </w:p>
  </w:footnote>
  <w:footnote w:type="continuationSeparator" w:id="0">
    <w:p w14:paraId="2E69946E" w14:textId="77777777" w:rsidR="008A0030" w:rsidRDefault="008A0030" w:rsidP="00B7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F378C" w14:textId="52BB2234" w:rsidR="005B2DBE" w:rsidRPr="008F741B" w:rsidRDefault="008F741B" w:rsidP="008F741B">
    <w:pPr>
      <w:pStyle w:val="Header"/>
      <w:tabs>
        <w:tab w:val="clear" w:pos="4153"/>
        <w:tab w:val="clear" w:pos="8306"/>
        <w:tab w:val="right" w:pos="10206"/>
      </w:tabs>
      <w:spacing w:after="240"/>
      <w:rPr>
        <w:sz w:val="18"/>
      </w:rPr>
    </w:pPr>
    <w:r w:rsidRPr="001945D8">
      <w:rPr>
        <w:i/>
        <w:sz w:val="18"/>
      </w:rPr>
      <w:t>Government Information (Public Access) Act 2009</w:t>
    </w:r>
    <w:r>
      <w:rPr>
        <w:sz w:val="18"/>
      </w:rPr>
      <w:tab/>
    </w:r>
    <w:r w:rsidR="00207DCA">
      <w:rPr>
        <w:sz w:val="18"/>
      </w:rPr>
      <w:t>INTERNAL REVIEW</w:t>
    </w:r>
    <w:r>
      <w:rPr>
        <w:sz w:val="18"/>
      </w:rPr>
      <w:t xml:space="preserve"> APPLICATION FORM</w:t>
    </w:r>
    <w:r w:rsidR="000517CA">
      <w:rPr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8DD8" w14:textId="77777777" w:rsidR="005B2DBE" w:rsidRDefault="005B2DBE">
    <w:pPr>
      <w:pStyle w:val="Header"/>
      <w:spacing w:after="180"/>
      <w:jc w:val="right"/>
      <w:rPr>
        <w:sz w:val="32"/>
      </w:rPr>
    </w:pPr>
    <w:r w:rsidRPr="00F970B4">
      <w:rPr>
        <w:b/>
        <w:bCs w:val="0"/>
        <w:sz w:val="32"/>
        <w:highlight w:val="lightGray"/>
      </w:rPr>
      <w:t>[Insert agency name/logo]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10C5F"/>
    <w:multiLevelType w:val="hybridMultilevel"/>
    <w:tmpl w:val="358A4564"/>
    <w:lvl w:ilvl="0" w:tplc="8D06C928">
      <w:start w:val="1"/>
      <w:numFmt w:val="decimal"/>
      <w:pStyle w:val="Headi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829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8A"/>
    <w:rsid w:val="000517CA"/>
    <w:rsid w:val="00067A8A"/>
    <w:rsid w:val="000D0696"/>
    <w:rsid w:val="00105FEB"/>
    <w:rsid w:val="00107A19"/>
    <w:rsid w:val="001945D8"/>
    <w:rsid w:val="001C77E3"/>
    <w:rsid w:val="00207DCA"/>
    <w:rsid w:val="00240A62"/>
    <w:rsid w:val="002958BD"/>
    <w:rsid w:val="002D0459"/>
    <w:rsid w:val="00303ABB"/>
    <w:rsid w:val="00377E48"/>
    <w:rsid w:val="0038152D"/>
    <w:rsid w:val="003B0F7B"/>
    <w:rsid w:val="00481B1F"/>
    <w:rsid w:val="00492E74"/>
    <w:rsid w:val="004C23DC"/>
    <w:rsid w:val="004C692E"/>
    <w:rsid w:val="005019A4"/>
    <w:rsid w:val="00526400"/>
    <w:rsid w:val="00553B2E"/>
    <w:rsid w:val="005B2DBE"/>
    <w:rsid w:val="006D1651"/>
    <w:rsid w:val="00711EA8"/>
    <w:rsid w:val="00741348"/>
    <w:rsid w:val="00835A61"/>
    <w:rsid w:val="008A0030"/>
    <w:rsid w:val="008C5DD7"/>
    <w:rsid w:val="008E2D47"/>
    <w:rsid w:val="008F55AF"/>
    <w:rsid w:val="008F741B"/>
    <w:rsid w:val="00904CA3"/>
    <w:rsid w:val="00912458"/>
    <w:rsid w:val="009326D1"/>
    <w:rsid w:val="0094757D"/>
    <w:rsid w:val="00964ECC"/>
    <w:rsid w:val="00965498"/>
    <w:rsid w:val="0099081B"/>
    <w:rsid w:val="00991678"/>
    <w:rsid w:val="00996E42"/>
    <w:rsid w:val="009C750C"/>
    <w:rsid w:val="009E05B2"/>
    <w:rsid w:val="00A00900"/>
    <w:rsid w:val="00A077AD"/>
    <w:rsid w:val="00A15CB1"/>
    <w:rsid w:val="00AD12F7"/>
    <w:rsid w:val="00AE62EF"/>
    <w:rsid w:val="00B74853"/>
    <w:rsid w:val="00C105F1"/>
    <w:rsid w:val="00C234AC"/>
    <w:rsid w:val="00C32645"/>
    <w:rsid w:val="00C35507"/>
    <w:rsid w:val="00C61BEB"/>
    <w:rsid w:val="00C62704"/>
    <w:rsid w:val="00CE438A"/>
    <w:rsid w:val="00CF2BF3"/>
    <w:rsid w:val="00D02F27"/>
    <w:rsid w:val="00D305D9"/>
    <w:rsid w:val="00D45B4C"/>
    <w:rsid w:val="00D60E3A"/>
    <w:rsid w:val="00D81D77"/>
    <w:rsid w:val="00DB5950"/>
    <w:rsid w:val="00DF58FD"/>
    <w:rsid w:val="00ED2668"/>
    <w:rsid w:val="00F3582B"/>
    <w:rsid w:val="00F970B4"/>
    <w:rsid w:val="00FA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C5DA3"/>
  <w15:docId w15:val="{4FA1550B-3EF1-423E-BE78-40137DB3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bCs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shd w:val="clear" w:color="auto" w:fill="E0E0E0"/>
      <w:spacing w:before="300" w:after="180"/>
      <w:outlineLvl w:val="2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jc w:val="both"/>
      <w:textAlignment w:val="baseline"/>
    </w:pPr>
    <w:rPr>
      <w:b/>
      <w:bCs w:val="0"/>
      <w:szCs w:val="20"/>
    </w:rPr>
  </w:style>
  <w:style w:type="paragraph" w:customStyle="1" w:styleId="BodyText-k">
    <w:name w:val="Body Text - k"/>
    <w:basedOn w:val="Normal"/>
    <w:pPr>
      <w:widowControl w:val="0"/>
      <w:autoSpaceDE w:val="0"/>
      <w:autoSpaceDN w:val="0"/>
      <w:adjustRightInd w:val="0"/>
      <w:spacing w:after="180" w:line="280" w:lineRule="exact"/>
    </w:pPr>
    <w:rPr>
      <w:bCs w:val="0"/>
    </w:rPr>
  </w:style>
  <w:style w:type="paragraph" w:styleId="TOC1">
    <w:name w:val="toc 1"/>
    <w:basedOn w:val="Normal"/>
    <w:next w:val="Normal"/>
    <w:semiHidden/>
    <w:pPr>
      <w:tabs>
        <w:tab w:val="left" w:pos="720"/>
        <w:tab w:val="right" w:leader="dot" w:pos="8290"/>
      </w:tabs>
      <w:spacing w:after="120"/>
    </w:pPr>
    <w:rPr>
      <w:rFonts w:ascii="Arial Unicode MS" w:eastAsia="Arial Unicode MS" w:hAnsi="Arial Unicode MS" w:cs="Arial Unicode MS"/>
      <w:bCs w:val="0"/>
      <w:noProof/>
      <w:sz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00"/>
      <w:u w:val="single"/>
    </w:rPr>
  </w:style>
  <w:style w:type="paragraph" w:customStyle="1" w:styleId="leftparagraph">
    <w:name w:val="leftparagraph"/>
    <w:basedOn w:val="Normal"/>
    <w:pPr>
      <w:spacing w:before="160" w:after="200"/>
    </w:pPr>
    <w:rPr>
      <w:rFonts w:ascii="Times New Roman" w:eastAsia="Arial Unicode MS" w:hAnsi="Times New Roman" w:cs="Times New Roman"/>
      <w:bCs w:val="0"/>
      <w:sz w:val="24"/>
    </w:rPr>
  </w:style>
  <w:style w:type="paragraph" w:customStyle="1" w:styleId="headingparagraph">
    <w:name w:val="headingparagraph"/>
    <w:basedOn w:val="Normal"/>
    <w:pPr>
      <w:spacing w:before="160" w:after="200"/>
      <w:ind w:left="340" w:hanging="340"/>
    </w:pPr>
    <w:rPr>
      <w:rFonts w:eastAsia="Arial Unicode MS"/>
      <w:bCs w:val="0"/>
      <w:sz w:val="24"/>
    </w:rPr>
  </w:style>
  <w:style w:type="paragraph" w:styleId="FootnoteText">
    <w:name w:val="footnote text"/>
    <w:basedOn w:val="Normal"/>
    <w:semiHidden/>
    <w:rPr>
      <w:rFonts w:cs="Times New Roman"/>
      <w:bCs w:val="0"/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uiPriority w:val="99"/>
    <w:semiHidden/>
    <w:unhideWhenUsed/>
    <w:rsid w:val="009326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26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26D1"/>
    <w:rPr>
      <w:rFonts w:ascii="Arial" w:hAnsi="Arial" w:cs="Arial"/>
      <w:b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6D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6D1"/>
    <w:rPr>
      <w:rFonts w:ascii="Arial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6D1"/>
    <w:rPr>
      <w:rFonts w:ascii="Tahoma" w:hAnsi="Tahoma" w:cs="Tahoma"/>
      <w:bCs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970B4"/>
    <w:rPr>
      <w:rFonts w:ascii="Arial" w:hAnsi="Arial" w:cs="Arial"/>
      <w:bCs/>
      <w:sz w:val="22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45B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2668"/>
    <w:rPr>
      <w:rFonts w:ascii="Arial" w:hAnsi="Arial" w:cs="Arial"/>
      <w:bCs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C77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c.nsw.gov.au/node/16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ipc.nsw.gov.au/node/144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legislation.nsw.gov.au/view/html/inforce/current/act-2009-0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c.nsw.gov.a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Information (Public Access) Act 2009</vt:lpstr>
    </vt:vector>
  </TitlesOfParts>
  <Company>NSW Attorney General's Department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Information (Public Access) Act 2009</dc:title>
  <dc:creator>IPC NSW</dc:creator>
  <cp:lastModifiedBy>Abanita Sarker</cp:lastModifiedBy>
  <cp:revision>3</cp:revision>
  <cp:lastPrinted>2014-06-12T04:04:00Z</cp:lastPrinted>
  <dcterms:created xsi:type="dcterms:W3CDTF">2024-06-04T01:29:00Z</dcterms:created>
  <dcterms:modified xsi:type="dcterms:W3CDTF">2024-06-04T01:29:00Z</dcterms:modified>
</cp:coreProperties>
</file>