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621"/>
        <w:gridCol w:w="4621"/>
      </w:tblGrid>
      <w:tr w:rsidR="00A11964" w:rsidRPr="000F3494" w14:paraId="30E67798" w14:textId="77777777">
        <w:trPr>
          <w:trHeight w:val="1529"/>
        </w:trPr>
        <w:tc>
          <w:tcPr>
            <w:tcW w:w="4621" w:type="dxa"/>
          </w:tcPr>
          <w:p w14:paraId="1E39A0A5" w14:textId="77777777" w:rsidR="00A11964" w:rsidRPr="000F3494" w:rsidRDefault="00A11964">
            <w:pPr>
              <w:pStyle w:val="BodyText-k"/>
              <w:spacing w:after="0" w:line="240" w:lineRule="auto"/>
              <w:rPr>
                <w:rFonts w:ascii="Arial Bold" w:hAnsi="Arial Bold"/>
              </w:rPr>
            </w:pPr>
            <w:r w:rsidRPr="000F3494">
              <w:fldChar w:fldCharType="begin">
                <w:ffData>
                  <w:name w:val="Text1"/>
                  <w:enabled/>
                  <w:calcOnExit w:val="0"/>
                  <w:textInput>
                    <w:default w:val="Addressee"/>
                  </w:textInput>
                </w:ffData>
              </w:fldChar>
            </w:r>
            <w:bookmarkStart w:id="0" w:name="Text1"/>
            <w:r w:rsidRPr="000F3494">
              <w:instrText xml:space="preserve"> FORMTEXT </w:instrText>
            </w:r>
            <w:r w:rsidRPr="000F3494">
              <w:fldChar w:fldCharType="separate"/>
            </w:r>
            <w:r w:rsidRPr="000F3494">
              <w:rPr>
                <w:noProof/>
              </w:rPr>
              <w:t>Addressee</w:t>
            </w:r>
            <w:r w:rsidRPr="000F3494">
              <w:fldChar w:fldCharType="end"/>
            </w:r>
            <w:bookmarkEnd w:id="0"/>
          </w:p>
          <w:p w14:paraId="23D48ADF" w14:textId="77777777" w:rsidR="00A11964" w:rsidRPr="000F3494" w:rsidRDefault="00A11964">
            <w:pPr>
              <w:pStyle w:val="BodyText-k"/>
              <w:spacing w:after="0" w:line="240" w:lineRule="auto"/>
            </w:pPr>
            <w:r w:rsidRPr="000F3494">
              <w:fldChar w:fldCharType="begin">
                <w:ffData>
                  <w:name w:val=""/>
                  <w:enabled/>
                  <w:calcOnExit w:val="0"/>
                  <w:textInput>
                    <w:default w:val="Address - line 1"/>
                  </w:textInput>
                </w:ffData>
              </w:fldChar>
            </w:r>
            <w:r w:rsidRPr="000F3494">
              <w:instrText xml:space="preserve"> FORMTEXT </w:instrText>
            </w:r>
            <w:r w:rsidRPr="000F3494">
              <w:fldChar w:fldCharType="separate"/>
            </w:r>
            <w:r w:rsidR="00FB4C77" w:rsidRPr="000F3494">
              <w:rPr>
                <w:noProof/>
              </w:rPr>
              <w:t>Address –</w:t>
            </w:r>
            <w:r w:rsidRPr="000F3494">
              <w:rPr>
                <w:noProof/>
              </w:rPr>
              <w:t xml:space="preserve"> line 1</w:t>
            </w:r>
            <w:r w:rsidRPr="000F3494">
              <w:fldChar w:fldCharType="end"/>
            </w:r>
          </w:p>
          <w:p w14:paraId="2BE057F1" w14:textId="77777777" w:rsidR="00A11964" w:rsidRPr="000F3494" w:rsidRDefault="00A11964">
            <w:pPr>
              <w:pStyle w:val="BodyText-k"/>
              <w:spacing w:after="0" w:line="240" w:lineRule="auto"/>
            </w:pPr>
            <w:r w:rsidRPr="000F3494">
              <w:fldChar w:fldCharType="begin">
                <w:ffData>
                  <w:name w:val=""/>
                  <w:enabled/>
                  <w:calcOnExit w:val="0"/>
                  <w:textInput>
                    <w:default w:val="Address - line 1"/>
                  </w:textInput>
                </w:ffData>
              </w:fldChar>
            </w:r>
            <w:r w:rsidRPr="000F3494">
              <w:instrText xml:space="preserve"> FORMTEXT </w:instrText>
            </w:r>
            <w:r w:rsidRPr="000F3494">
              <w:fldChar w:fldCharType="separate"/>
            </w:r>
            <w:r w:rsidR="00FB4C77" w:rsidRPr="000F3494">
              <w:rPr>
                <w:noProof/>
              </w:rPr>
              <w:t>Address –</w:t>
            </w:r>
            <w:r w:rsidRPr="000F3494">
              <w:rPr>
                <w:noProof/>
              </w:rPr>
              <w:t xml:space="preserve"> line 2</w:t>
            </w:r>
            <w:r w:rsidRPr="000F3494">
              <w:fldChar w:fldCharType="end"/>
            </w:r>
          </w:p>
          <w:p w14:paraId="589A849A" w14:textId="77777777" w:rsidR="00A11964" w:rsidRPr="000F3494" w:rsidRDefault="00A11964">
            <w:pPr>
              <w:pStyle w:val="BodyText-k"/>
              <w:spacing w:after="0" w:line="240" w:lineRule="auto"/>
            </w:pPr>
          </w:p>
          <w:p w14:paraId="3ADDEFCC" w14:textId="77777777" w:rsidR="00A11964" w:rsidRPr="000F3494" w:rsidRDefault="00A11964">
            <w:pPr>
              <w:pStyle w:val="BodyText-k"/>
            </w:pPr>
          </w:p>
        </w:tc>
        <w:tc>
          <w:tcPr>
            <w:tcW w:w="4621" w:type="dxa"/>
          </w:tcPr>
          <w:p w14:paraId="6F453581" w14:textId="77777777" w:rsidR="00A11964" w:rsidRPr="000F3494" w:rsidRDefault="00A11964">
            <w:pPr>
              <w:jc w:val="right"/>
              <w:rPr>
                <w:sz w:val="18"/>
              </w:rPr>
            </w:pPr>
            <w:r w:rsidRPr="000F3494">
              <w:rPr>
                <w:sz w:val="18"/>
              </w:rPr>
              <w:t xml:space="preserve">Enquiries:  </w:t>
            </w:r>
            <w:r w:rsidRPr="000F34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officer"/>
                  </w:textInput>
                </w:ffData>
              </w:fldChar>
            </w:r>
            <w:r w:rsidRPr="000F3494">
              <w:rPr>
                <w:sz w:val="18"/>
              </w:rPr>
              <w:instrText xml:space="preserve"> FORMTEXT </w:instrText>
            </w:r>
            <w:r w:rsidRPr="000F3494">
              <w:rPr>
                <w:sz w:val="18"/>
              </w:rPr>
            </w:r>
            <w:r w:rsidRPr="000F3494">
              <w:rPr>
                <w:sz w:val="18"/>
              </w:rPr>
              <w:fldChar w:fldCharType="separate"/>
            </w:r>
            <w:r w:rsidRPr="000F3494">
              <w:rPr>
                <w:noProof/>
                <w:sz w:val="18"/>
              </w:rPr>
              <w:t>Contact officer</w:t>
            </w:r>
            <w:r w:rsidRPr="000F3494">
              <w:rPr>
                <w:sz w:val="18"/>
              </w:rPr>
              <w:fldChar w:fldCharType="end"/>
            </w:r>
          </w:p>
          <w:p w14:paraId="4D22923E" w14:textId="77777777" w:rsidR="00A11964" w:rsidRPr="000F3494" w:rsidRDefault="00A11964">
            <w:pPr>
              <w:jc w:val="right"/>
              <w:rPr>
                <w:sz w:val="18"/>
              </w:rPr>
            </w:pPr>
            <w:r w:rsidRPr="000F3494">
              <w:rPr>
                <w:sz w:val="18"/>
              </w:rPr>
              <w:t xml:space="preserve">Tel: </w:t>
            </w:r>
            <w:r w:rsidRPr="000F34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2)"/>
                  </w:textInput>
                </w:ffData>
              </w:fldChar>
            </w:r>
            <w:r w:rsidRPr="000F3494">
              <w:rPr>
                <w:sz w:val="18"/>
              </w:rPr>
              <w:instrText xml:space="preserve"> FORMTEXT </w:instrText>
            </w:r>
            <w:r w:rsidRPr="000F3494">
              <w:rPr>
                <w:sz w:val="18"/>
              </w:rPr>
            </w:r>
            <w:r w:rsidRPr="000F3494">
              <w:rPr>
                <w:sz w:val="18"/>
              </w:rPr>
              <w:fldChar w:fldCharType="separate"/>
            </w:r>
            <w:r w:rsidRPr="000F3494">
              <w:rPr>
                <w:noProof/>
                <w:sz w:val="18"/>
              </w:rPr>
              <w:t>(02)</w:t>
            </w:r>
            <w:r w:rsidRPr="000F3494">
              <w:rPr>
                <w:sz w:val="18"/>
              </w:rPr>
              <w:fldChar w:fldCharType="end"/>
            </w:r>
          </w:p>
          <w:p w14:paraId="42514272" w14:textId="77777777" w:rsidR="00A11964" w:rsidRPr="000F3494" w:rsidRDefault="00A11964">
            <w:pPr>
              <w:jc w:val="right"/>
              <w:rPr>
                <w:sz w:val="18"/>
              </w:rPr>
            </w:pPr>
            <w:r w:rsidRPr="000F3494">
              <w:rPr>
                <w:sz w:val="18"/>
              </w:rPr>
              <w:t xml:space="preserve">Our ref: </w:t>
            </w:r>
            <w:r w:rsidRPr="000F3494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494">
              <w:rPr>
                <w:sz w:val="18"/>
              </w:rPr>
              <w:instrText xml:space="preserve"> FORMTEXT </w:instrText>
            </w:r>
            <w:r w:rsidRPr="000F3494">
              <w:rPr>
                <w:sz w:val="18"/>
              </w:rPr>
            </w:r>
            <w:r w:rsidRPr="000F3494">
              <w:rPr>
                <w:sz w:val="18"/>
              </w:rPr>
              <w:fldChar w:fldCharType="separate"/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sz w:val="18"/>
              </w:rPr>
              <w:fldChar w:fldCharType="end"/>
            </w:r>
            <w:r w:rsidRPr="000F3494">
              <w:rPr>
                <w:sz w:val="18"/>
              </w:rPr>
              <w:t xml:space="preserve"> </w:t>
            </w:r>
          </w:p>
          <w:p w14:paraId="426ED4CC" w14:textId="77777777" w:rsidR="00A11964" w:rsidRPr="000F3494" w:rsidRDefault="00A11964">
            <w:pPr>
              <w:pStyle w:val="BodyText-k"/>
              <w:jc w:val="right"/>
            </w:pPr>
            <w:r w:rsidRPr="000F3494">
              <w:rPr>
                <w:sz w:val="18"/>
              </w:rPr>
              <w:t xml:space="preserve">Your ref: </w:t>
            </w:r>
            <w:r w:rsidRPr="000F3494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494">
              <w:rPr>
                <w:sz w:val="18"/>
              </w:rPr>
              <w:instrText xml:space="preserve"> FORMTEXT </w:instrText>
            </w:r>
            <w:r w:rsidRPr="000F3494">
              <w:rPr>
                <w:sz w:val="18"/>
              </w:rPr>
            </w:r>
            <w:r w:rsidRPr="000F3494">
              <w:rPr>
                <w:sz w:val="18"/>
              </w:rPr>
              <w:fldChar w:fldCharType="separate"/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noProof/>
                <w:sz w:val="18"/>
              </w:rPr>
              <w:t> </w:t>
            </w:r>
            <w:r w:rsidRPr="000F3494">
              <w:rPr>
                <w:sz w:val="18"/>
              </w:rPr>
              <w:fldChar w:fldCharType="end"/>
            </w:r>
          </w:p>
        </w:tc>
      </w:tr>
    </w:tbl>
    <w:p w14:paraId="1486C1C3" w14:textId="77777777" w:rsidR="00A11964" w:rsidRPr="000F3494" w:rsidRDefault="00A11964">
      <w:pPr>
        <w:pStyle w:val="BodyText-k"/>
      </w:pPr>
      <w:r w:rsidRPr="000F3494">
        <w:t>[</w:t>
      </w:r>
      <w:r w:rsidRPr="004C629C">
        <w:rPr>
          <w:highlight w:val="lightGray"/>
        </w:rPr>
        <w:t>date</w:t>
      </w:r>
      <w:r w:rsidRPr="000F3494">
        <w:t>]</w:t>
      </w:r>
    </w:p>
    <w:p w14:paraId="10C40A85" w14:textId="77777777" w:rsidR="00A11964" w:rsidRPr="000F3494" w:rsidRDefault="00A11964">
      <w:pPr>
        <w:pStyle w:val="BodyText-k"/>
        <w:spacing w:after="0" w:line="240" w:lineRule="auto"/>
        <w:rPr>
          <w:bCs/>
        </w:rPr>
      </w:pPr>
    </w:p>
    <w:p w14:paraId="4BD43807" w14:textId="77777777" w:rsidR="00A11964" w:rsidRPr="000F3494" w:rsidRDefault="00A11964">
      <w:pPr>
        <w:pStyle w:val="BodyText-k"/>
        <w:rPr>
          <w:bCs/>
        </w:rPr>
      </w:pPr>
      <w:r w:rsidRPr="000F3494">
        <w:rPr>
          <w:bCs/>
        </w:rPr>
        <w:t xml:space="preserve">Dear </w:t>
      </w:r>
      <w:r w:rsidRPr="000F3494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le - Surname"/>
            </w:textInput>
          </w:ffData>
        </w:fldChar>
      </w:r>
      <w:r w:rsidRPr="000F3494">
        <w:rPr>
          <w:highlight w:val="lightGray"/>
        </w:rPr>
        <w:instrText xml:space="preserve"> FORMTEXT </w:instrText>
      </w:r>
      <w:r w:rsidRPr="000F3494">
        <w:rPr>
          <w:highlight w:val="lightGray"/>
        </w:rPr>
      </w:r>
      <w:r w:rsidRPr="000F3494">
        <w:rPr>
          <w:highlight w:val="lightGray"/>
        </w:rPr>
        <w:fldChar w:fldCharType="separate"/>
      </w:r>
      <w:r w:rsidR="00B9246C" w:rsidRPr="000F3494">
        <w:rPr>
          <w:noProof/>
          <w:highlight w:val="lightGray"/>
        </w:rPr>
        <w:t>Title –</w:t>
      </w:r>
      <w:r w:rsidRPr="000F3494">
        <w:rPr>
          <w:noProof/>
          <w:highlight w:val="lightGray"/>
        </w:rPr>
        <w:t xml:space="preserve"> Surname</w:t>
      </w:r>
      <w:r w:rsidRPr="000F3494">
        <w:rPr>
          <w:highlight w:val="lightGray"/>
        </w:rPr>
        <w:fldChar w:fldCharType="end"/>
      </w:r>
    </w:p>
    <w:p w14:paraId="277648B9" w14:textId="77777777" w:rsidR="00A11964" w:rsidRPr="000F3494" w:rsidRDefault="004167D3" w:rsidP="004167D3">
      <w:pPr>
        <w:pStyle w:val="BodyText-k"/>
        <w:jc w:val="center"/>
        <w:rPr>
          <w:b/>
          <w:bCs/>
        </w:rPr>
      </w:pPr>
      <w:r w:rsidRPr="000F3494">
        <w:rPr>
          <w:b/>
          <w:bCs/>
        </w:rPr>
        <w:t>Your request for information</w:t>
      </w:r>
    </w:p>
    <w:p w14:paraId="7FD0B56C" w14:textId="77777777" w:rsidR="00761261" w:rsidRPr="000F3494" w:rsidRDefault="00A11964">
      <w:pPr>
        <w:pStyle w:val="BodyText-k"/>
      </w:pPr>
      <w:r w:rsidRPr="000F3494">
        <w:t>On [</w:t>
      </w:r>
      <w:r w:rsidRPr="000F3494">
        <w:rPr>
          <w:highlight w:val="lightGray"/>
        </w:rPr>
        <w:t>date</w:t>
      </w:r>
      <w:r w:rsidRPr="000F3494">
        <w:t xml:space="preserve">], </w:t>
      </w:r>
      <w:r w:rsidR="004167D3" w:rsidRPr="000F3494">
        <w:t>you requested that we provide you with access to the following information</w:t>
      </w:r>
      <w:r w:rsidR="00FB4C77" w:rsidRPr="000F3494">
        <w:t xml:space="preserve">. </w:t>
      </w:r>
    </w:p>
    <w:p w14:paraId="04CCF6BC" w14:textId="77777777" w:rsidR="004167D3" w:rsidRPr="000F3494" w:rsidRDefault="004167D3">
      <w:pPr>
        <w:pStyle w:val="BodyText-k"/>
      </w:pPr>
      <w:r w:rsidRPr="000F3494">
        <w:t>[</w:t>
      </w:r>
      <w:r w:rsidRPr="000F3494">
        <w:rPr>
          <w:highlight w:val="lightGray"/>
        </w:rPr>
        <w:t>Information requested</w:t>
      </w:r>
      <w:r w:rsidRPr="000F3494">
        <w:t>]</w:t>
      </w:r>
    </w:p>
    <w:p w14:paraId="46223F92" w14:textId="77777777" w:rsidR="005F63C8" w:rsidRPr="000F3494" w:rsidRDefault="005F63C8">
      <w:pPr>
        <w:pStyle w:val="BodyText-k"/>
      </w:pPr>
    </w:p>
    <w:p w14:paraId="2AEDA380" w14:textId="77777777" w:rsidR="004167D3" w:rsidRPr="000F3494" w:rsidRDefault="004167D3" w:rsidP="004167D3">
      <w:pPr>
        <w:rPr>
          <w:b/>
        </w:rPr>
      </w:pPr>
      <w:r w:rsidRPr="000F3494">
        <w:rPr>
          <w:b/>
        </w:rPr>
        <w:t>How access to information is provided</w:t>
      </w:r>
    </w:p>
    <w:p w14:paraId="79A628B5" w14:textId="77777777" w:rsidR="004167D3" w:rsidRPr="000F3494" w:rsidRDefault="004167D3" w:rsidP="004167D3">
      <w:pPr>
        <w:rPr>
          <w:b/>
        </w:rPr>
      </w:pPr>
    </w:p>
    <w:p w14:paraId="7674A555" w14:textId="2687564D" w:rsidR="004167D3" w:rsidRPr="000F3494" w:rsidRDefault="004167D3" w:rsidP="004167D3">
      <w:r w:rsidRPr="000F3494">
        <w:t>Access to information held by [</w:t>
      </w:r>
      <w:r w:rsidRPr="000F3494">
        <w:rPr>
          <w:highlight w:val="lightGray"/>
        </w:rPr>
        <w:t>agency</w:t>
      </w:r>
      <w:r w:rsidRPr="000F3494">
        <w:t xml:space="preserve">] is governed by the </w:t>
      </w:r>
      <w:r w:rsidRPr="000F3494">
        <w:rPr>
          <w:i/>
        </w:rPr>
        <w:t>Government Information (Public Access) Act 2009</w:t>
      </w:r>
      <w:r w:rsidRPr="000F3494">
        <w:t xml:space="preserve"> (GIPA Act). In accordance with the Act your request was treated as an informal request to access information</w:t>
      </w:r>
      <w:r w:rsidR="0002318E">
        <w:t xml:space="preserve"> under section </w:t>
      </w:r>
      <w:r w:rsidR="00A16C01">
        <w:t xml:space="preserve">8 </w:t>
      </w:r>
      <w:r w:rsidR="0002318E">
        <w:t>of the GIPA Act</w:t>
      </w:r>
      <w:r w:rsidRPr="000F3494">
        <w:t>.</w:t>
      </w:r>
    </w:p>
    <w:p w14:paraId="73F79833" w14:textId="77777777" w:rsidR="004167D3" w:rsidRPr="000F3494" w:rsidRDefault="004167D3" w:rsidP="004167D3"/>
    <w:p w14:paraId="7C96D323" w14:textId="77777777" w:rsidR="004167D3" w:rsidRPr="000F3494" w:rsidRDefault="004167D3" w:rsidP="004167D3">
      <w:r w:rsidRPr="000F3494">
        <w:t>In dealing with your informal request I considered:</w:t>
      </w:r>
    </w:p>
    <w:p w14:paraId="412ED43C" w14:textId="77777777" w:rsidR="004167D3" w:rsidRPr="000F3494" w:rsidRDefault="004167D3" w:rsidP="004167D3"/>
    <w:p w14:paraId="3C90D8A4" w14:textId="77777777" w:rsidR="004167D3" w:rsidRPr="000F3494" w:rsidRDefault="004167D3" w:rsidP="004167D3">
      <w:pPr>
        <w:numPr>
          <w:ilvl w:val="0"/>
          <w:numId w:val="8"/>
        </w:numPr>
        <w:spacing w:after="200" w:line="276" w:lineRule="auto"/>
      </w:pPr>
      <w:r w:rsidRPr="000F3494">
        <w:t>The information you sought and whether an overriding public interest may prevent release or whether it contained someone else’s personal information.</w:t>
      </w:r>
    </w:p>
    <w:p w14:paraId="1BD3D310" w14:textId="77777777" w:rsidR="004167D3" w:rsidRPr="000F3494" w:rsidRDefault="004167D3" w:rsidP="004167D3">
      <w:pPr>
        <w:numPr>
          <w:ilvl w:val="0"/>
          <w:numId w:val="8"/>
        </w:numPr>
        <w:spacing w:after="200" w:line="276" w:lineRule="auto"/>
      </w:pPr>
      <w:r w:rsidRPr="000F3494">
        <w:t>Whether the imposition of reasonable conditions would assist the release of the information.</w:t>
      </w:r>
    </w:p>
    <w:p w14:paraId="2854CB3B" w14:textId="77777777" w:rsidR="004167D3" w:rsidRPr="000F3494" w:rsidRDefault="004167D3" w:rsidP="004167D3">
      <w:pPr>
        <w:numPr>
          <w:ilvl w:val="0"/>
          <w:numId w:val="8"/>
        </w:numPr>
        <w:spacing w:after="200" w:line="276" w:lineRule="auto"/>
      </w:pPr>
      <w:r w:rsidRPr="000F3494">
        <w:t>The resources and time that would be required to search for and retrieve the information.</w:t>
      </w:r>
    </w:p>
    <w:p w14:paraId="580555AC" w14:textId="77777777" w:rsidR="004167D3" w:rsidRPr="000F3494" w:rsidRDefault="004167D3" w:rsidP="004167D3">
      <w:pPr>
        <w:numPr>
          <w:ilvl w:val="0"/>
          <w:numId w:val="8"/>
        </w:numPr>
        <w:spacing w:after="200" w:line="276" w:lineRule="auto"/>
      </w:pPr>
      <w:r w:rsidRPr="000F3494">
        <w:t>How the information could be supplied to you and whether it could be presented in a form that would provide you with access without affecting the interests of others.</w:t>
      </w:r>
    </w:p>
    <w:p w14:paraId="5FB48D03" w14:textId="77777777" w:rsidR="004167D3" w:rsidRPr="000F3494" w:rsidRDefault="004167D3" w:rsidP="004167D3">
      <w:pPr>
        <w:rPr>
          <w:b/>
        </w:rPr>
      </w:pPr>
      <w:r w:rsidRPr="000F3494">
        <w:rPr>
          <w:b/>
        </w:rPr>
        <w:t>Decision</w:t>
      </w:r>
    </w:p>
    <w:p w14:paraId="2C928AA7" w14:textId="77777777" w:rsidR="004167D3" w:rsidRPr="000F3494" w:rsidRDefault="004167D3" w:rsidP="004167D3">
      <w:pPr>
        <w:rPr>
          <w:b/>
        </w:rPr>
      </w:pPr>
    </w:p>
    <w:p w14:paraId="0CDDE4FD" w14:textId="77777777" w:rsidR="005F63C8" w:rsidRPr="000F3494" w:rsidRDefault="004167D3" w:rsidP="004167D3">
      <w:pPr>
        <w:pStyle w:val="BodyText-k"/>
      </w:pPr>
      <w:r w:rsidRPr="000F3494">
        <w:t>Following my consideration of your request I have decided that access to the information you sought cannot be provided informally.  As this decision relates to an informal request for information it cannot be reviewed.</w:t>
      </w:r>
    </w:p>
    <w:p w14:paraId="37A679DB" w14:textId="77777777" w:rsidR="00843F09" w:rsidRPr="000F3494" w:rsidRDefault="00843F09">
      <w:pPr>
        <w:rPr>
          <w:b/>
        </w:rPr>
      </w:pPr>
      <w:r w:rsidRPr="000F3494">
        <w:rPr>
          <w:b/>
        </w:rPr>
        <w:br w:type="page"/>
      </w:r>
      <w:bookmarkStart w:id="1" w:name="_GoBack"/>
      <w:bookmarkEnd w:id="1"/>
    </w:p>
    <w:p w14:paraId="089D8607" w14:textId="77777777" w:rsidR="004167D3" w:rsidRPr="000F3494" w:rsidRDefault="004167D3" w:rsidP="004167D3">
      <w:pPr>
        <w:rPr>
          <w:b/>
        </w:rPr>
      </w:pPr>
      <w:r w:rsidRPr="000F3494">
        <w:rPr>
          <w:b/>
        </w:rPr>
        <w:lastRenderedPageBreak/>
        <w:t xml:space="preserve">Other options </w:t>
      </w:r>
    </w:p>
    <w:p w14:paraId="1E2B6840" w14:textId="77777777" w:rsidR="00843F09" w:rsidRPr="000F3494" w:rsidRDefault="00843F09" w:rsidP="004167D3">
      <w:pPr>
        <w:rPr>
          <w:b/>
        </w:rPr>
      </w:pPr>
    </w:p>
    <w:p w14:paraId="024B3173" w14:textId="77777777" w:rsidR="004167D3" w:rsidRPr="000F3494" w:rsidRDefault="004167D3" w:rsidP="004167D3">
      <w:r w:rsidRPr="000F3494">
        <w:t xml:space="preserve">The GIPA Act provides other options for you to consider that may enable you to access the information you </w:t>
      </w:r>
      <w:r w:rsidR="00843F09" w:rsidRPr="000F3494">
        <w:t>sought</w:t>
      </w:r>
      <w:r w:rsidRPr="000F3494">
        <w:t xml:space="preserve">. You can make a formal request to access the information. The </w:t>
      </w:r>
      <w:r w:rsidR="00AD3F18" w:rsidRPr="000F3494">
        <w:t>attached [hyperlink or hard copy]</w:t>
      </w:r>
      <w:r w:rsidRPr="000F3494">
        <w:t xml:space="preserve"> provides an explanation of how to lodge a formal app</w:t>
      </w:r>
      <w:r w:rsidR="00843F09" w:rsidRPr="000F3494">
        <w:t>lication to obtain information.</w:t>
      </w:r>
    </w:p>
    <w:p w14:paraId="19B4C639" w14:textId="77777777" w:rsidR="00843F09" w:rsidRPr="000F3494" w:rsidRDefault="00843F09" w:rsidP="004167D3"/>
    <w:p w14:paraId="47252A16" w14:textId="77777777" w:rsidR="004167D3" w:rsidRPr="000F3494" w:rsidRDefault="004167D3" w:rsidP="004167D3">
      <w:pPr>
        <w:pStyle w:val="BodyText-k"/>
      </w:pPr>
      <w:r w:rsidRPr="000F3494">
        <w:t>I trust that this information is of assistance.</w:t>
      </w:r>
    </w:p>
    <w:p w14:paraId="77CC735E" w14:textId="77777777" w:rsidR="00A11964" w:rsidRPr="000F3494" w:rsidRDefault="00A11964">
      <w:pPr>
        <w:pStyle w:val="BodyText-k"/>
      </w:pPr>
      <w:r w:rsidRPr="000F3494">
        <w:t>If you have any questions, please contact [</w:t>
      </w:r>
      <w:r w:rsidRPr="000F3494">
        <w:rPr>
          <w:highlight w:val="lightGray"/>
        </w:rPr>
        <w:t>name</w:t>
      </w:r>
      <w:r w:rsidRPr="000F3494">
        <w:t>], on [</w:t>
      </w:r>
      <w:r w:rsidRPr="000F3494">
        <w:rPr>
          <w:highlight w:val="lightGray"/>
        </w:rPr>
        <w:t>number</w:t>
      </w:r>
      <w:r w:rsidRPr="000F3494">
        <w:t>].</w:t>
      </w:r>
    </w:p>
    <w:p w14:paraId="7972D422" w14:textId="77777777" w:rsidR="00A11964" w:rsidRPr="000F3494" w:rsidRDefault="00A11964">
      <w:pPr>
        <w:pStyle w:val="BodyText-k"/>
        <w:rPr>
          <w:bCs/>
        </w:rPr>
      </w:pPr>
      <w:r w:rsidRPr="000F3494">
        <w:rPr>
          <w:bCs/>
        </w:rPr>
        <w:t>Yours faithfully</w:t>
      </w:r>
    </w:p>
    <w:p w14:paraId="45410746" w14:textId="77777777" w:rsidR="00A11964" w:rsidRPr="000F3494" w:rsidRDefault="00A11964">
      <w:pPr>
        <w:pStyle w:val="BodyText-k"/>
        <w:spacing w:after="0" w:line="240" w:lineRule="auto"/>
        <w:rPr>
          <w:bCs/>
        </w:rPr>
      </w:pPr>
      <w:r w:rsidRPr="000F3494">
        <w:rPr>
          <w:bCs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2" w:name="Text2"/>
      <w:r w:rsidRPr="000F3494">
        <w:rPr>
          <w:bCs/>
        </w:rPr>
        <w:instrText xml:space="preserve"> FORMTEXT </w:instrText>
      </w:r>
      <w:r w:rsidRPr="000F3494">
        <w:rPr>
          <w:bCs/>
        </w:rPr>
      </w:r>
      <w:r w:rsidRPr="000F3494">
        <w:rPr>
          <w:bCs/>
        </w:rPr>
        <w:fldChar w:fldCharType="separate"/>
      </w:r>
      <w:r w:rsidRPr="000F3494">
        <w:rPr>
          <w:bCs/>
          <w:noProof/>
        </w:rPr>
        <w:t>Name</w:t>
      </w:r>
      <w:r w:rsidRPr="000F3494">
        <w:rPr>
          <w:bCs/>
        </w:rPr>
        <w:fldChar w:fldCharType="end"/>
      </w:r>
      <w:bookmarkEnd w:id="2"/>
    </w:p>
    <w:p w14:paraId="6AC0EA0F" w14:textId="77777777" w:rsidR="00A11964" w:rsidRPr="000F3494" w:rsidRDefault="00A11964">
      <w:pPr>
        <w:pStyle w:val="BodyText-k"/>
        <w:spacing w:after="0" w:line="240" w:lineRule="auto"/>
        <w:rPr>
          <w:bCs/>
        </w:rPr>
      </w:pPr>
      <w:r w:rsidRPr="000F3494">
        <w:rPr>
          <w:bCs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 w:rsidRPr="000F3494">
        <w:rPr>
          <w:bCs/>
        </w:rPr>
        <w:instrText xml:space="preserve"> FORMTEXT </w:instrText>
      </w:r>
      <w:r w:rsidRPr="000F3494">
        <w:rPr>
          <w:bCs/>
        </w:rPr>
      </w:r>
      <w:r w:rsidRPr="000F3494">
        <w:rPr>
          <w:bCs/>
        </w:rPr>
        <w:fldChar w:fldCharType="separate"/>
      </w:r>
      <w:r w:rsidRPr="000F3494">
        <w:rPr>
          <w:bCs/>
          <w:noProof/>
        </w:rPr>
        <w:t>Position</w:t>
      </w:r>
      <w:r w:rsidRPr="000F3494">
        <w:rPr>
          <w:bCs/>
        </w:rPr>
        <w:fldChar w:fldCharType="end"/>
      </w:r>
    </w:p>
    <w:p w14:paraId="05E0354B" w14:textId="77777777" w:rsidR="00A11964" w:rsidRPr="000F3494" w:rsidRDefault="00A11964">
      <w:pPr>
        <w:pStyle w:val="BodyText-k"/>
        <w:spacing w:after="0" w:line="240" w:lineRule="auto"/>
        <w:rPr>
          <w:bCs/>
        </w:rPr>
      </w:pPr>
    </w:p>
    <w:p w14:paraId="05692AAF" w14:textId="77777777" w:rsidR="00A11964" w:rsidRDefault="00A11964">
      <w:pPr>
        <w:pStyle w:val="BodyText-k"/>
        <w:spacing w:after="0" w:line="240" w:lineRule="auto"/>
        <w:rPr>
          <w:b/>
        </w:rPr>
      </w:pPr>
      <w:r w:rsidRPr="000F3494">
        <w:rPr>
          <w:b/>
        </w:rPr>
        <w:t>Encl.  [</w:t>
      </w:r>
      <w:r w:rsidRPr="000F3494">
        <w:rPr>
          <w:b/>
          <w:highlight w:val="lightGray"/>
        </w:rPr>
        <w:t>TBC</w:t>
      </w:r>
      <w:r w:rsidRPr="000F3494">
        <w:rPr>
          <w:b/>
        </w:rPr>
        <w:t>]</w:t>
      </w:r>
    </w:p>
    <w:sectPr w:rsidR="00A11964">
      <w:headerReference w:type="first" r:id="rId7"/>
      <w:footerReference w:type="first" r:id="rId8"/>
      <w:pgSz w:w="11906" w:h="16838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BF8A" w14:textId="77777777" w:rsidR="00515187" w:rsidRDefault="00515187">
      <w:r>
        <w:separator/>
      </w:r>
    </w:p>
  </w:endnote>
  <w:endnote w:type="continuationSeparator" w:id="0">
    <w:p w14:paraId="6E484B7F" w14:textId="77777777" w:rsidR="00515187" w:rsidRDefault="0051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2130" w14:textId="2DB1918E" w:rsidR="00C934BA" w:rsidRPr="00C934BA" w:rsidRDefault="007D245D" w:rsidP="00C934BA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 Dec </w:t>
    </w:r>
    <w:r w:rsidR="006F4553">
      <w:rPr>
        <w:sz w:val="16"/>
        <w:szCs w:val="16"/>
      </w:rPr>
      <w:t>2019</w:t>
    </w:r>
  </w:p>
  <w:p w14:paraId="7FE5014E" w14:textId="77777777" w:rsidR="00C934BA" w:rsidRDefault="00C934BA">
    <w:pPr>
      <w:pStyle w:val="Footer"/>
    </w:pPr>
  </w:p>
  <w:p w14:paraId="0F70097F" w14:textId="77777777" w:rsidR="00C934BA" w:rsidRDefault="00C934BA" w:rsidP="006F4553">
    <w:pPr>
      <w:pStyle w:val="Footer"/>
      <w:tabs>
        <w:tab w:val="clear" w:pos="4153"/>
        <w:tab w:val="clear" w:pos="8306"/>
        <w:tab w:val="left" w:pos="1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28383" w14:textId="77777777" w:rsidR="00515187" w:rsidRDefault="00515187">
      <w:r>
        <w:separator/>
      </w:r>
    </w:p>
  </w:footnote>
  <w:footnote w:type="continuationSeparator" w:id="0">
    <w:p w14:paraId="7391D19C" w14:textId="77777777" w:rsidR="00515187" w:rsidRDefault="0051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E522" w14:textId="77777777" w:rsidR="00843F09" w:rsidRPr="0065507C" w:rsidRDefault="00843F09" w:rsidP="0065507C">
    <w:pPr>
      <w:pStyle w:val="Header"/>
      <w:spacing w:after="180" w:line="1200" w:lineRule="auto"/>
      <w:jc w:val="right"/>
      <w:rPr>
        <w:b/>
        <w:bCs w:val="0"/>
        <w:sz w:val="32"/>
      </w:rPr>
    </w:pPr>
    <w:r w:rsidRPr="000F3494">
      <w:rPr>
        <w:b/>
        <w:bCs w:val="0"/>
        <w:sz w:val="32"/>
        <w:highlight w:val="lightGray"/>
      </w:rPr>
      <w:t>[Insert agency name/logo]</w:t>
    </w:r>
  </w:p>
  <w:p w14:paraId="45221C72" w14:textId="77777777" w:rsidR="00843F09" w:rsidRDefault="0084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7335"/>
    <w:multiLevelType w:val="hybridMultilevel"/>
    <w:tmpl w:val="3FE22E58"/>
    <w:lvl w:ilvl="0" w:tplc="61B2626C">
      <w:start w:val="1"/>
      <w:numFmt w:val="lowerLetter"/>
      <w:lvlText w:val="(%1)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 w15:restartNumberingAfterBreak="0">
    <w:nsid w:val="240E704D"/>
    <w:multiLevelType w:val="hybridMultilevel"/>
    <w:tmpl w:val="3182BCE0"/>
    <w:lvl w:ilvl="0" w:tplc="2DC8C5F8">
      <w:start w:val="5"/>
      <w:numFmt w:val="lowerLetter"/>
      <w:lvlText w:val="(%1)"/>
      <w:lvlJc w:val="left"/>
      <w:pPr>
        <w:tabs>
          <w:tab w:val="num" w:pos="931"/>
        </w:tabs>
        <w:ind w:left="931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F5893"/>
    <w:multiLevelType w:val="hybridMultilevel"/>
    <w:tmpl w:val="6B96C5B4"/>
    <w:lvl w:ilvl="0" w:tplc="B57AC1C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87CCB"/>
    <w:multiLevelType w:val="hybridMultilevel"/>
    <w:tmpl w:val="77DA76B6"/>
    <w:lvl w:ilvl="0" w:tplc="5032EEC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C4EE3"/>
    <w:multiLevelType w:val="hybridMultilevel"/>
    <w:tmpl w:val="60900164"/>
    <w:lvl w:ilvl="0" w:tplc="B57AC1C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2D04"/>
    <w:multiLevelType w:val="hybridMultilevel"/>
    <w:tmpl w:val="74043FDC"/>
    <w:lvl w:ilvl="0" w:tplc="5032EEC8">
      <w:start w:val="1"/>
      <w:numFmt w:val="lowerLetter"/>
      <w:lvlText w:val="(%1)"/>
      <w:lvlJc w:val="left"/>
      <w:pPr>
        <w:tabs>
          <w:tab w:val="num" w:pos="774"/>
        </w:tabs>
        <w:ind w:left="774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6" w15:restartNumberingAfterBreak="0">
    <w:nsid w:val="5AEF5B33"/>
    <w:multiLevelType w:val="hybridMultilevel"/>
    <w:tmpl w:val="1728B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C41E0"/>
    <w:multiLevelType w:val="hybridMultilevel"/>
    <w:tmpl w:val="7792A5DC"/>
    <w:lvl w:ilvl="0" w:tplc="5032EEC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3BE"/>
    <w:rsid w:val="00001558"/>
    <w:rsid w:val="0002318E"/>
    <w:rsid w:val="00093D5B"/>
    <w:rsid w:val="000F3494"/>
    <w:rsid w:val="001A110D"/>
    <w:rsid w:val="001B23BE"/>
    <w:rsid w:val="00275587"/>
    <w:rsid w:val="002E0DF7"/>
    <w:rsid w:val="002F4FF3"/>
    <w:rsid w:val="003E34D0"/>
    <w:rsid w:val="004159A0"/>
    <w:rsid w:val="004167D3"/>
    <w:rsid w:val="00474D98"/>
    <w:rsid w:val="004C0E90"/>
    <w:rsid w:val="004C629C"/>
    <w:rsid w:val="00515187"/>
    <w:rsid w:val="005C30DD"/>
    <w:rsid w:val="005F63C8"/>
    <w:rsid w:val="0065507C"/>
    <w:rsid w:val="006840ED"/>
    <w:rsid w:val="006E7156"/>
    <w:rsid w:val="006F4553"/>
    <w:rsid w:val="00761261"/>
    <w:rsid w:val="007D245D"/>
    <w:rsid w:val="00843F09"/>
    <w:rsid w:val="008F5D83"/>
    <w:rsid w:val="009728C2"/>
    <w:rsid w:val="009D5122"/>
    <w:rsid w:val="00A11964"/>
    <w:rsid w:val="00A16C01"/>
    <w:rsid w:val="00A64D84"/>
    <w:rsid w:val="00A912BB"/>
    <w:rsid w:val="00AD3F18"/>
    <w:rsid w:val="00B431B0"/>
    <w:rsid w:val="00B61228"/>
    <w:rsid w:val="00B9246C"/>
    <w:rsid w:val="00BF1831"/>
    <w:rsid w:val="00BF1D7D"/>
    <w:rsid w:val="00C934BA"/>
    <w:rsid w:val="00CD51A9"/>
    <w:rsid w:val="00DD0BDE"/>
    <w:rsid w:val="00E534A0"/>
    <w:rsid w:val="00EB575A"/>
    <w:rsid w:val="00ED4CCB"/>
    <w:rsid w:val="00F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662DF"/>
  <w15:docId w15:val="{D9122D98-87D5-4F0F-991A-010B48C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80" w:after="300"/>
      <w:jc w:val="center"/>
      <w:outlineLvl w:val="0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240" w:after="240"/>
      <w:outlineLvl w:val="3"/>
    </w:pPr>
    <w:rPr>
      <w:rFonts w:ascii="Arial Bold" w:hAnsi="Arial Bold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cs="Times New Roman"/>
      <w:bCs w:val="0"/>
    </w:rPr>
  </w:style>
  <w:style w:type="paragraph" w:customStyle="1" w:styleId="BodyText-k">
    <w:name w:val="Body Text - k"/>
    <w:basedOn w:val="Normal"/>
    <w:pPr>
      <w:widowControl w:val="0"/>
      <w:autoSpaceDE w:val="0"/>
      <w:autoSpaceDN w:val="0"/>
      <w:adjustRightInd w:val="0"/>
      <w:spacing w:after="180" w:line="280" w:lineRule="exact"/>
    </w:pPr>
    <w:rPr>
      <w:bCs w:val="0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8290"/>
      </w:tabs>
      <w:spacing w:after="120"/>
    </w:pPr>
    <w:rPr>
      <w:rFonts w:ascii="Arial Unicode MS" w:eastAsia="Arial Unicode MS" w:hAnsi="Arial Unicode MS" w:cs="Arial Unicode MS"/>
      <w:bCs w:val="0"/>
      <w:noProof/>
      <w:sz w:val="24"/>
    </w:rPr>
  </w:style>
  <w:style w:type="paragraph" w:customStyle="1" w:styleId="Underscore">
    <w:name w:val="Underscore"/>
    <w:basedOn w:val="BodyText"/>
    <w:autoRedefine/>
    <w:pPr>
      <w:tabs>
        <w:tab w:val="right" w:leader="underscore" w:pos="1701"/>
      </w:tabs>
      <w:spacing w:before="24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rFonts w:cs="Times New Roman"/>
      <w:bCs w:val="0"/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note">
    <w:name w:val="note"/>
    <w:basedOn w:val="Normal"/>
    <w:pPr>
      <w:spacing w:before="160" w:after="200"/>
    </w:pPr>
    <w:rPr>
      <w:rFonts w:eastAsia="Arial Unicode MS"/>
      <w:bCs w:val="0"/>
      <w:sz w:val="20"/>
      <w:szCs w:val="20"/>
    </w:rPr>
  </w:style>
  <w:style w:type="paragraph" w:customStyle="1" w:styleId="theadingparagraph">
    <w:name w:val="theadingparagraph"/>
    <w:basedOn w:val="Normal"/>
    <w:pPr>
      <w:spacing w:after="200"/>
      <w:ind w:left="340" w:hanging="340"/>
    </w:pPr>
    <w:rPr>
      <w:rFonts w:eastAsia="Arial Unicode MS"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C8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167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934BA"/>
    <w:rPr>
      <w:rFonts w:ascii="Arial" w:hAnsi="Arial" w:cs="Arial"/>
      <w:bCs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34BA"/>
    <w:rPr>
      <w:rFonts w:ascii="Arial" w:hAnsi="Arial" w:cs="Arial"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DD03F135.dotm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Addressee</vt:lpstr>
    </vt:vector>
  </TitlesOfParts>
  <Company>NSW Attorney General's Department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</dc:title>
  <dc:creator>Kaye Sato</dc:creator>
  <cp:lastModifiedBy>Stephanie Fernandez</cp:lastModifiedBy>
  <cp:revision>4</cp:revision>
  <dcterms:created xsi:type="dcterms:W3CDTF">2019-10-20T23:03:00Z</dcterms:created>
  <dcterms:modified xsi:type="dcterms:W3CDTF">2020-01-22T05:17:00Z</dcterms:modified>
</cp:coreProperties>
</file>